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1D343" w14:textId="77777777" w:rsidR="00F77E4D" w:rsidRPr="005C65BF" w:rsidRDefault="00D343B8" w:rsidP="00D343B8">
      <w:pPr>
        <w:pStyle w:val="DokTitel"/>
      </w:pPr>
      <w:r w:rsidRPr="005C65BF">
        <w:t xml:space="preserve">Schutzkonzept für Gottesdienste </w:t>
      </w:r>
    </w:p>
    <w:p w14:paraId="4010A6ED" w14:textId="30521902" w:rsidR="0077640F" w:rsidRPr="005C65BF" w:rsidRDefault="00401273" w:rsidP="00D343B8">
      <w:pPr>
        <w:pStyle w:val="DokTitel"/>
      </w:pPr>
      <w:r w:rsidRPr="005C65BF">
        <w:t>Empfehlungen zu</w:t>
      </w:r>
      <w:r w:rsidR="000F43E7">
        <w:t>h</w:t>
      </w:r>
      <w:r w:rsidRPr="005C65BF">
        <w:t>anden der Mitgliedkirchen und Kirchgemeinden (</w:t>
      </w:r>
      <w:r w:rsidR="000F43E7">
        <w:t>22</w:t>
      </w:r>
      <w:r w:rsidR="00B40B15">
        <w:t>. Juni</w:t>
      </w:r>
      <w:r w:rsidRPr="005C65BF">
        <w:t xml:space="preserve"> 2020)</w:t>
      </w:r>
    </w:p>
    <w:p w14:paraId="390B116E" w14:textId="47E8CF07" w:rsidR="00B40B15" w:rsidRDefault="00B40B15" w:rsidP="00B40B15">
      <w:r>
        <w:t xml:space="preserve">Das vorliegende «Schutzkonzept für Gottesdienste» der EKS datiert vom </w:t>
      </w:r>
      <w:r w:rsidR="00416DB5">
        <w:t>22</w:t>
      </w:r>
      <w:r>
        <w:t xml:space="preserve">. Juni 2020. Es ersetzt </w:t>
      </w:r>
      <w:r w:rsidR="00416DB5">
        <w:t xml:space="preserve">alle </w:t>
      </w:r>
      <w:r>
        <w:t>früheren Fassungen.</w:t>
      </w:r>
      <w:r w:rsidR="00AB271D">
        <w:t xml:space="preserve"> Der Bundesrat hat am 19. Juni 2020 weitere Lockerungsschritte beschlossen; demzufolge wird grossen Wert gelegt auf eigenverantwortliches Handeln aller Institutionen und Individuen, die Abstands- und Hygieneregeln bleiben jedoch zentral. Weiterhin benötigen alle öffentlich zugänglichen Einrichtungen ein Schutzkonzept. Die Vorgaben hierfür wurden vereinheitlicht, d.h. es gibt kein Rahmenschutzkonzept für Gottesdienste des BAG mehr</w:t>
      </w:r>
      <w:r w:rsidR="00814233">
        <w:t>.</w:t>
      </w:r>
    </w:p>
    <w:p w14:paraId="59E0B1A2" w14:textId="7F3F4370" w:rsidR="00D343B8" w:rsidRPr="005C65BF" w:rsidRDefault="00D343B8" w:rsidP="00D343B8">
      <w:pPr>
        <w:pStyle w:val="berschrift2"/>
      </w:pPr>
      <w:r w:rsidRPr="005C65BF">
        <w:t>Einleitung</w:t>
      </w:r>
    </w:p>
    <w:p w14:paraId="3EEB8CB1" w14:textId="39B0CC4C" w:rsidR="00443014" w:rsidRDefault="00B40B15" w:rsidP="0056774B">
      <w:r>
        <w:t>Seit dem 28. Mai 2020 ist die Durchführung von Gottesdiensten wieder erlaubt</w:t>
      </w:r>
      <w:r w:rsidR="000F43E7">
        <w:t>, ab dem 22. Juni 2020 dürfen grundsätzlich bis zu 1‘000 Personen teilnehmen (Einschränkungen siehe 2.a.)</w:t>
      </w:r>
      <w:r>
        <w:t xml:space="preserve">. Die evangelisch-reformierten Kirchen und Kirchgemeinden legen Wert auf eine verantwortungsvolle Form der Durchführung von Gottesdiensten und Feiern, in denen die Gewährleistung der Gesundheit von Gottesdienstteilnehmenden und kirchlichen Mitarbeitenden im Zentrum der Anstrengungen steht. </w:t>
      </w:r>
    </w:p>
    <w:p w14:paraId="1C15B468" w14:textId="77777777" w:rsidR="00863A9C" w:rsidRDefault="00B40B15" w:rsidP="00B40B15">
      <w:r>
        <w:t xml:space="preserve">Die hierfür vorgesehenen Schutzmassnahmen bezwecken, trotz Zusammentreffen vieler Menschen Neuerkrankungen auf einem niedrigen Niveau zu halten und besonders gefährdete Personen zu schützen. </w:t>
      </w:r>
    </w:p>
    <w:p w14:paraId="055577D6" w14:textId="77777777" w:rsidR="00863A9C" w:rsidRDefault="00863A9C" w:rsidP="00B40B15"/>
    <w:p w14:paraId="086F0B19" w14:textId="2638E399" w:rsidR="00B40B15" w:rsidRDefault="00863A9C" w:rsidP="00B40B15">
      <w:r>
        <w:t>Die behördlichen Vorgaben schreiben vor, dass jede Gemeinde bzw. jede Institution zur Durchführung von Gottesdiensten über je ein eigenes Schutzkonzept verfügen muss</w:t>
      </w:r>
      <w:r w:rsidR="00AB271D">
        <w:t xml:space="preserve"> (siehe oben)</w:t>
      </w:r>
      <w:r>
        <w:t xml:space="preserve">. </w:t>
      </w:r>
      <w:r w:rsidR="00956A78">
        <w:t>Mit der Übernahme und Umsetzung des vorliegenden EKS-Schutzkonzepts ist diese Vorgabe für die Gemeinden erfüllt</w:t>
      </w:r>
      <w:r w:rsidR="00DD6056">
        <w:t>; d</w:t>
      </w:r>
      <w:r w:rsidR="00B40B15">
        <w:t xml:space="preserve">ie Verantwortung zur Umsetzung liegt bei den einzelnen </w:t>
      </w:r>
      <w:r>
        <w:t xml:space="preserve">Gemeinden bzw. </w:t>
      </w:r>
      <w:r w:rsidR="00B40B15">
        <w:t>Institutionen sowie den Teilnehmenden selber.</w:t>
      </w:r>
    </w:p>
    <w:p w14:paraId="7F0C5FCF" w14:textId="77777777" w:rsidR="00B40B15" w:rsidRPr="005C65BF" w:rsidRDefault="00B40B15" w:rsidP="0056774B"/>
    <w:p w14:paraId="54BCC5EE" w14:textId="77777777" w:rsidR="00DF72F1" w:rsidRPr="00E97A61" w:rsidRDefault="00DF72F1" w:rsidP="00DF72F1">
      <w:pPr>
        <w:pStyle w:val="berschrift1"/>
        <w:rPr>
          <w:b w:val="0"/>
          <w:bCs/>
        </w:rPr>
      </w:pPr>
      <w:r w:rsidRPr="00E97A61">
        <w:rPr>
          <w:b w:val="0"/>
          <w:bCs/>
        </w:rPr>
        <w:t>Grundsätzliches</w:t>
      </w:r>
    </w:p>
    <w:p w14:paraId="23FF6DDE" w14:textId="495B0899" w:rsidR="00C95C34" w:rsidRDefault="00C95C34" w:rsidP="00934704">
      <w:r>
        <w:t>Das vorliegende Schutzkonzept bezieht sich grundsätzlich auf die Durchführung von evangelisch-reformierten Gottesdiensten im Allgemeinen, es behandelt jedoch auch Kasualhandlungen. Besondere Erwähnung verdient der Umstand, dass für Beerdigungen / Abdankungsfeiern – soweit sie im Rahmen eines kirchlichen Gottesdienstes stattfinden –</w:t>
      </w:r>
      <w:r w:rsidR="00814233">
        <w:t xml:space="preserve"> </w:t>
      </w:r>
      <w:r>
        <w:t>ebenfalls die vorliegenden Angaben des Schutzkonzepts gelten.</w:t>
      </w:r>
    </w:p>
    <w:p w14:paraId="79F02F65" w14:textId="747032EB" w:rsidR="00C95C34" w:rsidRDefault="00C95C34" w:rsidP="00934704"/>
    <w:p w14:paraId="0F84F04F" w14:textId="0C9A2D50" w:rsidR="00945E1C" w:rsidRDefault="00AB271D" w:rsidP="00934704">
      <w:r>
        <w:lastRenderedPageBreak/>
        <w:t xml:space="preserve">Mit dem Wegfall der Rahmenschutzkonzepte </w:t>
      </w:r>
      <w:r w:rsidR="007A6A16">
        <w:t>sind die</w:t>
      </w:r>
      <w:r w:rsidR="00945E1C">
        <w:t xml:space="preserve"> Durchführenden von Veranstaltungen</w:t>
      </w:r>
      <w:r w:rsidR="00814233">
        <w:t xml:space="preserve"> </w:t>
      </w:r>
      <w:r w:rsidR="00945E1C">
        <w:t>– in unserem Fall von Gottesdiensten –</w:t>
      </w:r>
      <w:r w:rsidR="007A6A16">
        <w:t xml:space="preserve"> </w:t>
      </w:r>
      <w:r w:rsidR="00DB10FD">
        <w:t xml:space="preserve">angehalten, </w:t>
      </w:r>
      <w:r w:rsidR="007A6A16">
        <w:t>die generellen Vorgaben</w:t>
      </w:r>
      <w:r w:rsidR="00945E1C">
        <w:t xml:space="preserve"> je vor Ort gemäss den eigenen Einschätzungen verantwortlich </w:t>
      </w:r>
      <w:r w:rsidR="007A6A16">
        <w:t>umzusetzen</w:t>
      </w:r>
      <w:r w:rsidR="00945E1C">
        <w:t>.</w:t>
      </w:r>
      <w:r w:rsidR="00DD6056">
        <w:t xml:space="preserve"> Grundsätzlich gilt aber: Zum Schutz aller Gottesdienstteilnehmenden (Mitfeiernden und Mitarbeitenden) ist im Zweifelsfall die vorsichtigere Variante zu wählen.</w:t>
      </w:r>
    </w:p>
    <w:p w14:paraId="6997E56E" w14:textId="0349A3BA" w:rsidR="00945E1C" w:rsidRDefault="00945E1C" w:rsidP="00934704"/>
    <w:p w14:paraId="184940F9" w14:textId="30D0D3B9" w:rsidR="00945E1C" w:rsidRDefault="00945E1C" w:rsidP="00952F5F">
      <w:r>
        <w:t>Das vorliegende Schutzkonzept der EKS intendiert, im Rahmen dieser bestehenden Handlungsspielräume Orientierung zu bieten und Anwendungsfragen zu klären.</w:t>
      </w:r>
    </w:p>
    <w:p w14:paraId="7EDB4781" w14:textId="56CDE159" w:rsidR="005D779F" w:rsidRDefault="005D779F" w:rsidP="005D779F"/>
    <w:p w14:paraId="3D5B1394" w14:textId="4F704F16" w:rsidR="0044749B" w:rsidRPr="005C65BF" w:rsidRDefault="0044749B" w:rsidP="0044749B">
      <w:pPr>
        <w:pStyle w:val="berschrift3"/>
      </w:pPr>
      <w:r w:rsidRPr="005C65BF">
        <w:t xml:space="preserve">1. Hygiene </w:t>
      </w:r>
    </w:p>
    <w:p w14:paraId="282DD9B5" w14:textId="2EC1A531" w:rsidR="00C22A61" w:rsidRDefault="00C22A61" w:rsidP="0044749B">
      <w:r>
        <w:t>a. Händedesinfektion</w:t>
      </w:r>
    </w:p>
    <w:p w14:paraId="55EB1E25" w14:textId="060517A8" w:rsidR="00C22A61" w:rsidRDefault="00C22A61" w:rsidP="0044749B">
      <w:r>
        <w:t xml:space="preserve">Es müssen Möglichkeiten der Händedesinfektion an den Ein- und Ausgängen bereitstehen. </w:t>
      </w:r>
    </w:p>
    <w:p w14:paraId="56777037" w14:textId="57BA6DA4" w:rsidR="00D82147" w:rsidRDefault="00D82147" w:rsidP="00D82147"/>
    <w:p w14:paraId="64B11DA9" w14:textId="66DFC3A1" w:rsidR="00D82147" w:rsidRPr="005C65BF" w:rsidRDefault="00D82147" w:rsidP="00D82147">
      <w:r>
        <w:t>b. Vermeidung von Körperkontakt im Verlauf der Liturgie</w:t>
      </w:r>
      <w:r>
        <w:br/>
        <w:t>Auf Körperkontakt und das Weiterreichen von Gegenständen zwischen den Teilnehmenden ist zu verzichten (bspw. kein Friedensgruss, keine Austeilung von Gesangbüchern, k</w:t>
      </w:r>
      <w:r w:rsidRPr="005C65BF">
        <w:t>eine Kollektenkörbchen zirkulieren lassen, sondern Kollekte am Ausgang einsammeln</w:t>
      </w:r>
      <w:r>
        <w:t>).</w:t>
      </w:r>
    </w:p>
    <w:p w14:paraId="1915C213" w14:textId="3D91C302" w:rsidR="00D82147" w:rsidRDefault="00D82147" w:rsidP="00D82147"/>
    <w:p w14:paraId="061AB79A" w14:textId="3160F1EC" w:rsidR="00645CD5" w:rsidRDefault="00DD6056" w:rsidP="00645CD5">
      <w:r>
        <w:t>c</w:t>
      </w:r>
      <w:r w:rsidR="00645CD5">
        <w:t xml:space="preserve">. Taufe und Abendmahl </w:t>
      </w:r>
    </w:p>
    <w:p w14:paraId="4A02336F" w14:textId="56571C26" w:rsidR="00645CD5" w:rsidRDefault="00645CD5" w:rsidP="00645CD5">
      <w:r>
        <w:t>Bei der Durchführung von Taufen sind geeignete Formen zu finden, die möglichst ohne Körperkontakt zwischen Täufling/Fam</w:t>
      </w:r>
      <w:r w:rsidR="00510EEA">
        <w:t>i</w:t>
      </w:r>
      <w:r>
        <w:t xml:space="preserve">lienmitgliedern und weiteren Beteiligten durchgeführt werden können. </w:t>
      </w:r>
    </w:p>
    <w:p w14:paraId="50CA6C0D" w14:textId="18F04621" w:rsidR="00645CD5" w:rsidRPr="00A45BFB" w:rsidRDefault="00645CD5" w:rsidP="00645CD5">
      <w:r>
        <w:t xml:space="preserve">Bei der Durchführung des Abendmahls </w:t>
      </w:r>
      <w:r w:rsidRPr="00A45BFB">
        <w:t>muss folgenden Punkten besondere Aufmerksamkeit zukommen:</w:t>
      </w:r>
    </w:p>
    <w:p w14:paraId="00A019B9" w14:textId="77777777" w:rsidR="00645CD5" w:rsidRDefault="00645CD5" w:rsidP="00951B55">
      <w:pPr>
        <w:pStyle w:val="Listenabsatz"/>
        <w:numPr>
          <w:ilvl w:val="0"/>
          <w:numId w:val="33"/>
        </w:numPr>
      </w:pPr>
      <w:r w:rsidRPr="00A45BFB">
        <w:t>Zubereitung des Brots</w:t>
      </w:r>
      <w:r>
        <w:t xml:space="preserve"> (in Stücke schneiden) und Weins vor dem Gottesdienst</w:t>
      </w:r>
    </w:p>
    <w:p w14:paraId="1907905F" w14:textId="77777777" w:rsidR="00645CD5" w:rsidRDefault="00645CD5" w:rsidP="00951B55">
      <w:pPr>
        <w:pStyle w:val="Listenabsatz"/>
        <w:numPr>
          <w:ilvl w:val="0"/>
          <w:numId w:val="33"/>
        </w:numPr>
      </w:pPr>
      <w:r>
        <w:t>Wein nur in Wegwerf-Einzelbechern</w:t>
      </w:r>
    </w:p>
    <w:p w14:paraId="523A4EE6" w14:textId="77777777" w:rsidR="00645CD5" w:rsidRDefault="00645CD5" w:rsidP="00951B55">
      <w:pPr>
        <w:pStyle w:val="Listenabsatz"/>
        <w:numPr>
          <w:ilvl w:val="0"/>
          <w:numId w:val="33"/>
        </w:numPr>
      </w:pPr>
      <w:r>
        <w:t>Wandelndes Abendmahl (Bodenmarkierung vorsehen)</w:t>
      </w:r>
    </w:p>
    <w:p w14:paraId="21F1B05A" w14:textId="77777777" w:rsidR="00645CD5" w:rsidRDefault="00645CD5" w:rsidP="00951B55">
      <w:pPr>
        <w:pStyle w:val="Listenabsatz"/>
        <w:numPr>
          <w:ilvl w:val="0"/>
          <w:numId w:val="33"/>
        </w:numPr>
      </w:pPr>
      <w:r>
        <w:t>Hände vor der Austeilung des Brots desinfizieren</w:t>
      </w:r>
    </w:p>
    <w:p w14:paraId="73FB2DD8" w14:textId="77777777" w:rsidR="00645CD5" w:rsidRDefault="00645CD5" w:rsidP="00D82147"/>
    <w:p w14:paraId="1BF2FDF1" w14:textId="6F2DBCEE" w:rsidR="00D82147" w:rsidRDefault="00DD6056" w:rsidP="00D82147">
      <w:r>
        <w:t>d</w:t>
      </w:r>
      <w:r w:rsidR="00D82147">
        <w:t xml:space="preserve">. Gesang </w:t>
      </w:r>
    </w:p>
    <w:p w14:paraId="68F6D422" w14:textId="3A9F04C8" w:rsidR="00D82147" w:rsidRDefault="00D82147" w:rsidP="00D82147">
      <w:r>
        <w:t>Wenn die vorgesehenen Abstandsregeln (</w:t>
      </w:r>
      <w:r w:rsidR="00AB271D">
        <w:t>1,5</w:t>
      </w:r>
      <w:r>
        <w:t>m Abstand pro Teilnehmenden</w:t>
      </w:r>
      <w:r w:rsidR="00956A78">
        <w:t>, ausser bei Paaren/Familien</w:t>
      </w:r>
      <w:r w:rsidR="00F16DED">
        <w:t>; siehe 2.a.</w:t>
      </w:r>
      <w:r>
        <w:t xml:space="preserve">) eingehalten werden und wenn eine </w:t>
      </w:r>
      <w:r w:rsidR="001C65F4">
        <w:t xml:space="preserve">sehr </w:t>
      </w:r>
      <w:r>
        <w:t xml:space="preserve">gute Luftzirkulation gewährleistet ist, so ist der Gemeindegesang wieder möglich. </w:t>
      </w:r>
      <w:r>
        <w:br/>
        <w:t>Wenn die Abstandsvorgaben unterschritten werden</w:t>
      </w:r>
      <w:r w:rsidR="00F16DED">
        <w:t xml:space="preserve"> (siehe 2.a.)</w:t>
      </w:r>
      <w:r>
        <w:t xml:space="preserve">, so ist der Gemeindegesang zu unterlassen. </w:t>
      </w:r>
      <w:r w:rsidR="00510EEA">
        <w:t>Es wird vorgeschlagen,</w:t>
      </w:r>
      <w:r w:rsidR="002F6B84">
        <w:t xml:space="preserve"> in diesem Fall alternativ </w:t>
      </w:r>
      <w:r>
        <w:t xml:space="preserve">zu Liedern / musikalischen Beiträgen </w:t>
      </w:r>
      <w:r w:rsidR="002F6B84">
        <w:t xml:space="preserve">die Gemeinde zum </w:t>
      </w:r>
      <w:r w:rsidR="00510EEA">
        <w:t>M</w:t>
      </w:r>
      <w:r w:rsidR="002F6B84">
        <w:t>itsummen einzuladen.</w:t>
      </w:r>
    </w:p>
    <w:p w14:paraId="12B42226" w14:textId="77777777" w:rsidR="00645CD5" w:rsidRDefault="00645CD5" w:rsidP="00D82147"/>
    <w:p w14:paraId="7953E062" w14:textId="2906696A" w:rsidR="00D82147" w:rsidRDefault="00645CD5" w:rsidP="00D82147">
      <w:r>
        <w:t>e. Versammlungsraum / Lüften</w:t>
      </w:r>
      <w:r w:rsidR="00D82147">
        <w:br/>
      </w:r>
      <w:r w:rsidRPr="00645CD5">
        <w:t xml:space="preserve">Es dürfen nur gut belüftbare </w:t>
      </w:r>
      <w:r w:rsidR="002F6B84">
        <w:t xml:space="preserve">und gelüftete </w:t>
      </w:r>
      <w:r w:rsidRPr="00645CD5">
        <w:t>Räume genutzt werden</w:t>
      </w:r>
      <w:r>
        <w:t xml:space="preserve">. </w:t>
      </w:r>
    </w:p>
    <w:p w14:paraId="1DA1C918" w14:textId="5636CFD4" w:rsidR="00645CD5" w:rsidRDefault="00645CD5" w:rsidP="00D82147">
      <w:pPr>
        <w:rPr>
          <w:rFonts w:asciiTheme="minorHAnsi" w:hAnsiTheme="minorHAnsi" w:cstheme="minorHAnsi"/>
        </w:rPr>
      </w:pPr>
      <w:r w:rsidRPr="009C122F">
        <w:rPr>
          <w:rFonts w:asciiTheme="minorHAnsi" w:hAnsiTheme="minorHAnsi" w:cstheme="minorHAnsi"/>
        </w:rPr>
        <w:t xml:space="preserve">Auf das Lüften der Räumlichkeiten </w:t>
      </w:r>
      <w:r w:rsidR="002F6B84">
        <w:rPr>
          <w:rFonts w:asciiTheme="minorHAnsi" w:hAnsiTheme="minorHAnsi" w:cstheme="minorHAnsi"/>
        </w:rPr>
        <w:t>muss</w:t>
      </w:r>
      <w:r w:rsidR="002F6B84" w:rsidRPr="009C122F">
        <w:rPr>
          <w:rFonts w:asciiTheme="minorHAnsi" w:hAnsiTheme="minorHAnsi" w:cstheme="minorHAnsi"/>
        </w:rPr>
        <w:t xml:space="preserve"> </w:t>
      </w:r>
      <w:r w:rsidRPr="009C122F">
        <w:rPr>
          <w:rFonts w:asciiTheme="minorHAnsi" w:hAnsiTheme="minorHAnsi" w:cstheme="minorHAnsi"/>
        </w:rPr>
        <w:t>grossen Wert gelegt</w:t>
      </w:r>
      <w:r w:rsidR="002F6B84">
        <w:rPr>
          <w:rFonts w:asciiTheme="minorHAnsi" w:hAnsiTheme="minorHAnsi" w:cstheme="minorHAnsi"/>
        </w:rPr>
        <w:t xml:space="preserve"> werden:</w:t>
      </w:r>
      <w:r w:rsidRPr="009C122F">
        <w:rPr>
          <w:rFonts w:asciiTheme="minorHAnsi" w:hAnsiTheme="minorHAnsi" w:cstheme="minorHAnsi"/>
        </w:rPr>
        <w:t xml:space="preserve"> </w:t>
      </w:r>
      <w:r>
        <w:rPr>
          <w:rFonts w:asciiTheme="minorHAnsi" w:hAnsiTheme="minorHAnsi" w:cstheme="minorHAnsi"/>
        </w:rPr>
        <w:t>Es ist vor und nach dem Gottesdienst gründlich zu lüften, nach Möglichkeit auch während de</w:t>
      </w:r>
      <w:r w:rsidR="002F6B84">
        <w:rPr>
          <w:rFonts w:asciiTheme="minorHAnsi" w:hAnsiTheme="minorHAnsi" w:cstheme="minorHAnsi"/>
        </w:rPr>
        <w:t>s</w:t>
      </w:r>
      <w:r>
        <w:rPr>
          <w:rFonts w:asciiTheme="minorHAnsi" w:hAnsiTheme="minorHAnsi" w:cstheme="minorHAnsi"/>
        </w:rPr>
        <w:t xml:space="preserve"> Gottesdienst</w:t>
      </w:r>
      <w:r w:rsidR="002F6B84">
        <w:rPr>
          <w:rFonts w:asciiTheme="minorHAnsi" w:hAnsiTheme="minorHAnsi" w:cstheme="minorHAnsi"/>
        </w:rPr>
        <w:t>s</w:t>
      </w:r>
      <w:r>
        <w:rPr>
          <w:rFonts w:asciiTheme="minorHAnsi" w:hAnsiTheme="minorHAnsi" w:cstheme="minorHAnsi"/>
        </w:rPr>
        <w:t xml:space="preserve">. </w:t>
      </w:r>
    </w:p>
    <w:p w14:paraId="143CD148" w14:textId="77777777" w:rsidR="00645CD5" w:rsidRDefault="00645CD5" w:rsidP="0029189F"/>
    <w:p w14:paraId="199FBAF7" w14:textId="77777777" w:rsidR="009A7A4A" w:rsidRPr="0029189F" w:rsidRDefault="009A7A4A" w:rsidP="0029189F"/>
    <w:p w14:paraId="590762EE" w14:textId="62BF4AF3" w:rsidR="0044749B" w:rsidRPr="005C65BF" w:rsidRDefault="0044749B" w:rsidP="0044749B">
      <w:pPr>
        <w:pStyle w:val="berschrift3"/>
      </w:pPr>
      <w:r w:rsidRPr="005C65BF">
        <w:t xml:space="preserve">2. Distanz halten </w:t>
      </w:r>
    </w:p>
    <w:p w14:paraId="416CE977" w14:textId="54587B07" w:rsidR="009A7A4A" w:rsidRDefault="00553455" w:rsidP="0044749B">
      <w:r>
        <w:t xml:space="preserve">a. Abstand zwischen den Teilnehmenden </w:t>
      </w:r>
      <w:r>
        <w:br/>
      </w:r>
      <w:r>
        <w:br/>
      </w:r>
      <w:r w:rsidR="00F20E8F" w:rsidRPr="00553455">
        <w:rPr>
          <w:b/>
          <w:bCs/>
        </w:rPr>
        <w:lastRenderedPageBreak/>
        <w:t>Grundsatz</w:t>
      </w:r>
      <w:r w:rsidR="00F20E8F">
        <w:t xml:space="preserve">: </w:t>
      </w:r>
      <w:r>
        <w:br/>
      </w:r>
      <w:r w:rsidR="00F20E8F">
        <w:t xml:space="preserve">Es gilt die Vorgabe, dass ein Mindestabstand von </w:t>
      </w:r>
      <w:r w:rsidR="00AB271D">
        <w:t xml:space="preserve">1,5 </w:t>
      </w:r>
      <w:r w:rsidR="00F20E8F">
        <w:t>Metern pro Gottesdienstbesuchenden einzuhalten ist</w:t>
      </w:r>
      <w:r w:rsidR="00956A78">
        <w:t xml:space="preserve"> (</w:t>
      </w:r>
      <w:r w:rsidR="007A6A16">
        <w:t>2,25</w:t>
      </w:r>
      <w:r w:rsidR="00956A78">
        <w:t>m</w:t>
      </w:r>
      <w:r w:rsidR="00956A78" w:rsidRPr="00951B55">
        <w:rPr>
          <w:vertAlign w:val="superscript"/>
        </w:rPr>
        <w:t>2</w:t>
      </w:r>
      <w:r w:rsidR="00956A78">
        <w:t xml:space="preserve"> Platzbedarf pro sitzende Person)</w:t>
      </w:r>
      <w:r w:rsidR="002C5983">
        <w:t>. Ausgenommen davon sin</w:t>
      </w:r>
      <w:r w:rsidR="009A7A4A">
        <w:t>d</w:t>
      </w:r>
      <w:r w:rsidR="002C5983">
        <w:t xml:space="preserve"> Paare/Familien</w:t>
      </w:r>
      <w:r w:rsidR="00F20E8F">
        <w:t xml:space="preserve">. </w:t>
      </w:r>
    </w:p>
    <w:p w14:paraId="1DB1CB01" w14:textId="28BC743D" w:rsidR="009A7A4A" w:rsidRDefault="009A7A4A" w:rsidP="0044749B">
      <w:r>
        <w:t>Die</w:t>
      </w:r>
      <w:r w:rsidRPr="009A7A4A">
        <w:t xml:space="preserve"> </w:t>
      </w:r>
      <w:r w:rsidR="007A6A16">
        <w:t>2,25</w:t>
      </w:r>
      <w:r w:rsidR="00905A37" w:rsidRPr="009A7A4A">
        <w:t>m</w:t>
      </w:r>
      <w:r w:rsidR="00905A37" w:rsidRPr="00951B55">
        <w:rPr>
          <w:vertAlign w:val="superscript"/>
        </w:rPr>
        <w:t>2</w:t>
      </w:r>
      <w:r w:rsidRPr="009A7A4A">
        <w:t xml:space="preserve">/Person-Regel </w:t>
      </w:r>
      <w:r>
        <w:t xml:space="preserve">ist </w:t>
      </w:r>
      <w:r w:rsidRPr="009A7A4A">
        <w:t>hilfreich, um die «Ausnützungsziffer» einer Kirche bzw. die maximale Anzahl von Personen, die sich unter Einhaltung der Abstandsregel im Raum befinden dürfen, zu bestimmen</w:t>
      </w:r>
      <w:r>
        <w:t>.</w:t>
      </w:r>
    </w:p>
    <w:p w14:paraId="1EA8A745" w14:textId="4725C953" w:rsidR="00F20E8F" w:rsidRDefault="00F20E8F" w:rsidP="0044749B"/>
    <w:p w14:paraId="1B8C9390" w14:textId="744D9A23" w:rsidR="00553455" w:rsidRPr="00553455" w:rsidRDefault="00F20E8F" w:rsidP="0044749B">
      <w:pPr>
        <w:rPr>
          <w:b/>
          <w:bCs/>
        </w:rPr>
      </w:pPr>
      <w:r w:rsidRPr="00553455">
        <w:rPr>
          <w:b/>
          <w:bCs/>
        </w:rPr>
        <w:t>Abweichungen</w:t>
      </w:r>
      <w:r w:rsidR="00553455" w:rsidRPr="00553455">
        <w:rPr>
          <w:b/>
          <w:bCs/>
        </w:rPr>
        <w:t xml:space="preserve"> / Ausnahmeregelung</w:t>
      </w:r>
      <w:r w:rsidR="002F6B84">
        <w:rPr>
          <w:b/>
          <w:bCs/>
        </w:rPr>
        <w:t>en</w:t>
      </w:r>
      <w:r w:rsidRPr="00553455">
        <w:rPr>
          <w:b/>
          <w:bCs/>
        </w:rPr>
        <w:t xml:space="preserve">: </w:t>
      </w:r>
    </w:p>
    <w:p w14:paraId="48D09C77" w14:textId="3F9CE6CF" w:rsidR="002F6B84" w:rsidRDefault="002F6B84" w:rsidP="00553455">
      <w:r>
        <w:t xml:space="preserve">Ausnahmeregelungen zur Abstandregel von </w:t>
      </w:r>
      <w:r w:rsidR="00905A37">
        <w:t xml:space="preserve">1,5 </w:t>
      </w:r>
      <w:r>
        <w:t xml:space="preserve">Metern sind gemäss </w:t>
      </w:r>
      <w:r w:rsidR="00905A37">
        <w:t xml:space="preserve">Vorgaben </w:t>
      </w:r>
      <w:r>
        <w:t>möglich</w:t>
      </w:r>
      <w:r w:rsidR="005D01BB">
        <w:t xml:space="preserve"> (vgl. aber Ziff. 2 lit. a)</w:t>
      </w:r>
      <w:r>
        <w:t xml:space="preserve">. </w:t>
      </w:r>
    </w:p>
    <w:p w14:paraId="24EE59FF" w14:textId="06482458" w:rsidR="00D146F7" w:rsidRDefault="00D146F7" w:rsidP="00D146F7"/>
    <w:p w14:paraId="1C88440E" w14:textId="0A395244" w:rsidR="004C226E" w:rsidRDefault="00D146F7" w:rsidP="00951B55">
      <w:pPr>
        <w:pStyle w:val="Listenabsatz"/>
        <w:numPr>
          <w:ilvl w:val="0"/>
          <w:numId w:val="36"/>
        </w:numPr>
      </w:pPr>
      <w:r>
        <w:t>Kann die Abstand</w:t>
      </w:r>
      <w:r w:rsidR="004C226E">
        <w:t>s</w:t>
      </w:r>
      <w:r>
        <w:t>regel nicht eingehalten werden, ist zu prüfen, ob andere Schutzmassnahmen (</w:t>
      </w:r>
      <w:r w:rsidR="00821A69">
        <w:t xml:space="preserve">Tragen von Masken; </w:t>
      </w:r>
      <w:r>
        <w:t xml:space="preserve">Trennwände) zum Einsatz kommen können. </w:t>
      </w:r>
    </w:p>
    <w:p w14:paraId="18A6FF64" w14:textId="32A780B6" w:rsidR="00D146F7" w:rsidRDefault="00D146F7" w:rsidP="00951B55">
      <w:pPr>
        <w:pStyle w:val="Listenabsatz"/>
        <w:numPr>
          <w:ilvl w:val="0"/>
          <w:numId w:val="36"/>
        </w:numPr>
      </w:pPr>
      <w:r>
        <w:t>Ist auch dies nicht möglich, müssen zwingend die Kontaktdaten der anwesenden/teilnehmenden Personen erfasst werden.</w:t>
      </w:r>
      <w:r w:rsidRPr="00D146F7">
        <w:t xml:space="preserve"> </w:t>
      </w:r>
      <w:r>
        <w:t xml:space="preserve">Die Erfassung ist so zu gestalten, dass bei einer Covid-19-Erkrankung das Contact Tracing umgesetzt werden kann. Auch </w:t>
      </w:r>
      <w:r w:rsidR="00371211">
        <w:t xml:space="preserve">wenn die Kontaktdaten aufgenommen werden, </w:t>
      </w:r>
      <w:r>
        <w:t>müssen alle weiteren Massnahmen ergriffen werden, um das Ansteckungsrisiko zu mindern.</w:t>
      </w:r>
    </w:p>
    <w:p w14:paraId="76D1D7CA" w14:textId="77777777" w:rsidR="00D146F7" w:rsidRDefault="00D146F7" w:rsidP="00D146F7"/>
    <w:p w14:paraId="07BE0DEF" w14:textId="79832E3C" w:rsidR="00D146F7" w:rsidRDefault="00D146F7" w:rsidP="00D146F7">
      <w:r>
        <w:t xml:space="preserve">Das vorliegende Schutzkonzept empfiehlt, Ausnahmen nur zurückhaltend anzuwenden. Namentlich kann dies bei folgenden Fällen sein: </w:t>
      </w:r>
    </w:p>
    <w:p w14:paraId="24DB62FB" w14:textId="77777777" w:rsidR="004C226E" w:rsidRDefault="00D146F7" w:rsidP="004C226E">
      <w:pPr>
        <w:pStyle w:val="Listenabsatz"/>
        <w:numPr>
          <w:ilvl w:val="0"/>
          <w:numId w:val="37"/>
        </w:numPr>
        <w:rPr>
          <w:rFonts w:cs="Arial"/>
        </w:rPr>
      </w:pPr>
      <w:r w:rsidRPr="004C226E">
        <w:rPr>
          <w:rFonts w:cs="Arial"/>
        </w:rPr>
        <w:t>Hochzeiten</w:t>
      </w:r>
    </w:p>
    <w:p w14:paraId="6F27D7F5" w14:textId="6694B5CE" w:rsidR="004C226E" w:rsidRDefault="00D146F7" w:rsidP="004C226E">
      <w:pPr>
        <w:pStyle w:val="Listenabsatz"/>
        <w:numPr>
          <w:ilvl w:val="0"/>
          <w:numId w:val="37"/>
        </w:numPr>
        <w:rPr>
          <w:rFonts w:cs="Arial"/>
        </w:rPr>
      </w:pPr>
      <w:r w:rsidRPr="004C226E">
        <w:rPr>
          <w:rFonts w:cs="Arial"/>
        </w:rPr>
        <w:t>Beerdigunge</w:t>
      </w:r>
      <w:r w:rsidR="004C226E">
        <w:rPr>
          <w:rFonts w:cs="Arial"/>
        </w:rPr>
        <w:t>n</w:t>
      </w:r>
    </w:p>
    <w:p w14:paraId="121D476B" w14:textId="77777777" w:rsidR="004C226E" w:rsidRDefault="00D146F7" w:rsidP="004C226E">
      <w:pPr>
        <w:pStyle w:val="Listenabsatz"/>
        <w:numPr>
          <w:ilvl w:val="0"/>
          <w:numId w:val="37"/>
        </w:numPr>
        <w:rPr>
          <w:rFonts w:cs="Arial"/>
        </w:rPr>
      </w:pPr>
      <w:r w:rsidRPr="004C226E">
        <w:rPr>
          <w:rFonts w:cs="Arial"/>
        </w:rPr>
        <w:t>Konfirmationen</w:t>
      </w:r>
    </w:p>
    <w:p w14:paraId="72FF6DD5" w14:textId="03BCB20F" w:rsidR="009A7A4A" w:rsidRPr="004C226E" w:rsidRDefault="00D146F7" w:rsidP="004C226E">
      <w:pPr>
        <w:pStyle w:val="Listenabsatz"/>
        <w:numPr>
          <w:ilvl w:val="0"/>
          <w:numId w:val="37"/>
        </w:numPr>
        <w:rPr>
          <w:rFonts w:cs="Arial"/>
        </w:rPr>
      </w:pPr>
      <w:r w:rsidRPr="004C226E">
        <w:rPr>
          <w:rFonts w:cs="Arial"/>
        </w:rPr>
        <w:t>grösser</w:t>
      </w:r>
      <w:r w:rsidR="009A7A4A" w:rsidRPr="004C226E">
        <w:rPr>
          <w:rFonts w:cs="Arial"/>
        </w:rPr>
        <w:t xml:space="preserve">en Fest-/Gemeindegottesdiensten </w:t>
      </w:r>
      <w:r w:rsidR="004C226E">
        <w:rPr>
          <w:rFonts w:cs="Arial"/>
        </w:rPr>
        <w:t xml:space="preserve">und </w:t>
      </w:r>
      <w:r w:rsidR="009A7A4A" w:rsidRPr="004C226E">
        <w:rPr>
          <w:rFonts w:cs="Arial"/>
        </w:rPr>
        <w:t>Gottesdienste</w:t>
      </w:r>
      <w:r w:rsidR="004C226E">
        <w:rPr>
          <w:rFonts w:cs="Arial"/>
        </w:rPr>
        <w:t>n</w:t>
      </w:r>
      <w:r w:rsidR="009A7A4A" w:rsidRPr="004C226E">
        <w:rPr>
          <w:rFonts w:cs="Arial"/>
        </w:rPr>
        <w:t xml:space="preserve"> in kleinen Kapellen</w:t>
      </w:r>
    </w:p>
    <w:p w14:paraId="4623D33C" w14:textId="0A730725" w:rsidR="00D146F7" w:rsidRDefault="00D146F7" w:rsidP="00553455"/>
    <w:p w14:paraId="723207EF" w14:textId="7D032AC0" w:rsidR="00CA73F0" w:rsidRDefault="00D146F7" w:rsidP="00553455">
      <w:r>
        <w:t>Kommt die Ausnahmeregelung/Unterschreitung des Mindestabstands zur Anwendung, so wird empfohlen, die Sitzreihen so zu belegen, dass jeweils ein Sitz zwischen Einzelpersonen/Gruppen und Familien leer bleibt.</w:t>
      </w:r>
    </w:p>
    <w:p w14:paraId="79E5D6CD" w14:textId="2DA3EC48" w:rsidR="00D146F7" w:rsidRDefault="00CA73F0" w:rsidP="00553455">
      <w:r>
        <w:t>Ob im Falle der Unterschreitung des Mindestabstands Masken zu tragen sind, ist je vor Ort mit Augenmass und unter Vornahme einer je eigenen Risikoeinschätzung zu entscheiden.</w:t>
      </w:r>
      <w:r w:rsidR="00D146F7">
        <w:t xml:space="preserve"> </w:t>
      </w:r>
    </w:p>
    <w:p w14:paraId="17AF9BF9" w14:textId="64AD1ADB" w:rsidR="00553455" w:rsidRDefault="00553455" w:rsidP="00553455"/>
    <w:p w14:paraId="5707AABC" w14:textId="012AC5D3" w:rsidR="00905A37" w:rsidRPr="00905A37" w:rsidRDefault="00905A37" w:rsidP="00905A37">
      <w:r w:rsidRPr="00905A37">
        <w:rPr>
          <w:rFonts w:cs="Arial"/>
          <w:color w:val="000000"/>
          <w:spacing w:val="0"/>
        </w:rPr>
        <w:t xml:space="preserve">Ab dem 22. Juni 2020 </w:t>
      </w:r>
      <w:r>
        <w:rPr>
          <w:rFonts w:cs="Arial"/>
          <w:color w:val="000000"/>
          <w:spacing w:val="0"/>
        </w:rPr>
        <w:t>sind Veranstaltungen bis</w:t>
      </w:r>
      <w:r w:rsidRPr="00905A37">
        <w:rPr>
          <w:rFonts w:cs="Arial"/>
          <w:color w:val="000000"/>
          <w:spacing w:val="0"/>
        </w:rPr>
        <w:t xml:space="preserve"> 1</w:t>
      </w:r>
      <w:r w:rsidR="002578F9">
        <w:rPr>
          <w:rFonts w:cs="Arial"/>
          <w:color w:val="000000"/>
          <w:spacing w:val="0"/>
        </w:rPr>
        <w:t>‘</w:t>
      </w:r>
      <w:r w:rsidRPr="00905A37">
        <w:rPr>
          <w:rFonts w:cs="Arial"/>
          <w:color w:val="000000"/>
          <w:spacing w:val="0"/>
        </w:rPr>
        <w:t>000</w:t>
      </w:r>
      <w:r>
        <w:rPr>
          <w:rFonts w:cs="Arial"/>
          <w:color w:val="000000"/>
          <w:spacing w:val="0"/>
        </w:rPr>
        <w:t xml:space="preserve"> Personen erlaubt</w:t>
      </w:r>
      <w:r w:rsidRPr="00905A37">
        <w:rPr>
          <w:rFonts w:cs="Arial"/>
          <w:color w:val="000000"/>
          <w:spacing w:val="0"/>
        </w:rPr>
        <w:t>. Die Veranstalter müssen in der Lage sein, die Personenzahl, die im Falle eines Contact Tracings kontaktiert werden muss, auf maximal 300 zu begrenzen</w:t>
      </w:r>
      <w:r>
        <w:rPr>
          <w:rFonts w:cs="Arial"/>
          <w:color w:val="000000"/>
          <w:spacing w:val="0"/>
        </w:rPr>
        <w:t xml:space="preserve"> (bspw. durch Einteilung/Zuweisung in Sektoren).</w:t>
      </w:r>
    </w:p>
    <w:p w14:paraId="43549385" w14:textId="2F80C6B6" w:rsidR="00F20E8F" w:rsidRDefault="00F20E8F" w:rsidP="0044749B"/>
    <w:p w14:paraId="7A53FDFE" w14:textId="15492DA9" w:rsidR="00A21E6A" w:rsidRDefault="00A21E6A" w:rsidP="0044749B">
      <w:r>
        <w:t xml:space="preserve">b. Abstand zwischen Vortragenden und </w:t>
      </w:r>
      <w:r w:rsidR="00444F29">
        <w:t>Besucher*innen</w:t>
      </w:r>
      <w:r>
        <w:br/>
        <w:t>Der Abstand zwischen Vortragenden und Besucher</w:t>
      </w:r>
      <w:r w:rsidR="00444F29">
        <w:t>*</w:t>
      </w:r>
      <w:r>
        <w:t>innen</w:t>
      </w:r>
      <w:r w:rsidR="00444F29">
        <w:t xml:space="preserve"> </w:t>
      </w:r>
      <w:r>
        <w:t xml:space="preserve">muss </w:t>
      </w:r>
      <w:r w:rsidR="00B227BC">
        <w:t>eingehalten</w:t>
      </w:r>
      <w:r>
        <w:t xml:space="preserve"> werden. Hilfsmittel, wie das Nutzen eines Mikrofons für die Vortragenden, können als Unterstützung zur normalen Sprachführung sinnvoll sein.</w:t>
      </w:r>
    </w:p>
    <w:p w14:paraId="1FD45DD0" w14:textId="77777777" w:rsidR="009A7A4A" w:rsidRDefault="009A7A4A" w:rsidP="004E1D9E"/>
    <w:p w14:paraId="5D4BA4E5" w14:textId="5AD01AC4" w:rsidR="0044749B" w:rsidRPr="005C65BF" w:rsidRDefault="004E1D9E" w:rsidP="004E1D9E">
      <w:r>
        <w:t>c. Ein- und Ausgang</w:t>
      </w:r>
      <w:r>
        <w:br/>
        <w:t>Der Ein- und Auslass hat unter Einhaltung der Abstandsregeln</w:t>
      </w:r>
      <w:r w:rsidR="00B227BC" w:rsidRPr="00B227BC">
        <w:t xml:space="preserve"> </w:t>
      </w:r>
      <w:r w:rsidR="00B227BC">
        <w:t>kontrolliert und gestaffelt zu erfolgen</w:t>
      </w:r>
      <w:r>
        <w:t xml:space="preserve">. </w:t>
      </w:r>
      <w:r w:rsidR="00A21E6A">
        <w:t>Die a</w:t>
      </w:r>
      <w:r w:rsidR="0044749B" w:rsidRPr="005C65BF">
        <w:t xml:space="preserve">utomatische Türöffnung </w:t>
      </w:r>
      <w:r w:rsidR="00A21E6A">
        <w:t xml:space="preserve">ist zu </w:t>
      </w:r>
      <w:r w:rsidR="0044749B" w:rsidRPr="005C65BF">
        <w:t xml:space="preserve">aktivieren oder </w:t>
      </w:r>
      <w:r w:rsidR="00A21E6A">
        <w:t xml:space="preserve">die </w:t>
      </w:r>
      <w:r w:rsidR="0044749B" w:rsidRPr="005C65BF">
        <w:t xml:space="preserve">Tür vor und nach dem Gottesdienst offen </w:t>
      </w:r>
      <w:r w:rsidR="00A21E6A">
        <w:t xml:space="preserve">zu </w:t>
      </w:r>
      <w:r w:rsidR="0044749B" w:rsidRPr="005C65BF">
        <w:t xml:space="preserve">lassen. </w:t>
      </w:r>
      <w:r w:rsidR="0002059F">
        <w:t xml:space="preserve">Es sind </w:t>
      </w:r>
      <w:r w:rsidR="0044749B" w:rsidRPr="005C65BF">
        <w:t>Bodenmarkierung</w:t>
      </w:r>
      <w:r w:rsidR="00B227BC">
        <w:t>en</w:t>
      </w:r>
      <w:r w:rsidR="0044749B" w:rsidRPr="005C65BF">
        <w:t xml:space="preserve"> am Eingang vor</w:t>
      </w:r>
      <w:r w:rsidR="0002059F">
        <w:t>zu</w:t>
      </w:r>
      <w:r w:rsidR="0044749B" w:rsidRPr="005C65BF">
        <w:t xml:space="preserve">sehen. </w:t>
      </w:r>
      <w:r w:rsidR="0002059F">
        <w:t>Sodann ist d</w:t>
      </w:r>
      <w:r w:rsidR="0044749B" w:rsidRPr="005C65BF">
        <w:t xml:space="preserve">arauf </w:t>
      </w:r>
      <w:r w:rsidR="0002059F">
        <w:t xml:space="preserve">zu </w:t>
      </w:r>
      <w:r w:rsidR="0044749B" w:rsidRPr="005C65BF">
        <w:t>achten, dass es vor der Kirche keine Ansammlung gibt, weder vor noch nach dem Gottesdienst.</w:t>
      </w:r>
    </w:p>
    <w:p w14:paraId="40D18F0C" w14:textId="77777777" w:rsidR="004E1D9E" w:rsidRDefault="004E1D9E" w:rsidP="004E1D9E"/>
    <w:p w14:paraId="67861270" w14:textId="1754D55D" w:rsidR="004E1D9E" w:rsidRDefault="004E1D9E" w:rsidP="004E1D9E">
      <w:r>
        <w:t xml:space="preserve">d. Anzahl Gottesdienstbesuchende / allfällige Anmeldung </w:t>
      </w:r>
    </w:p>
    <w:p w14:paraId="44ADCDDA" w14:textId="131CC9EC" w:rsidR="0044749B" w:rsidRPr="005C65BF" w:rsidRDefault="0044749B" w:rsidP="004E1D9E">
      <w:r w:rsidRPr="005C65BF">
        <w:lastRenderedPageBreak/>
        <w:t xml:space="preserve">Um Personen nicht aufgrund der erreichten Höchstzahl an Teilnehmenden abweisen zu müssen, sollte </w:t>
      </w:r>
      <w:r w:rsidR="00905A37">
        <w:t xml:space="preserve">bei Grossveranstaltungen </w:t>
      </w:r>
      <w:r w:rsidRPr="005C65BF">
        <w:t xml:space="preserve">allenfalls eine </w:t>
      </w:r>
      <w:r w:rsidRPr="0029189F">
        <w:rPr>
          <w:bCs/>
        </w:rPr>
        <w:t>Anmeldung</w:t>
      </w:r>
      <w:r w:rsidRPr="005C65BF">
        <w:t xml:space="preserve"> zum Gottesdienst ins Auge gefasst werden.</w:t>
      </w:r>
    </w:p>
    <w:p w14:paraId="27094C05" w14:textId="5290ABD4" w:rsidR="004E1D9E" w:rsidRPr="004E1D9E" w:rsidRDefault="0002059F" w:rsidP="00956765">
      <w:pPr>
        <w:jc w:val="both"/>
        <w:rPr>
          <w:bCs/>
        </w:rPr>
      </w:pPr>
      <w:r>
        <w:rPr>
          <w:bCs/>
        </w:rPr>
        <w:t xml:space="preserve">Die </w:t>
      </w:r>
      <w:r w:rsidR="004E1D9E" w:rsidRPr="004E1D9E">
        <w:rPr>
          <w:bCs/>
        </w:rPr>
        <w:t>Anzahl Gottesdienstbesuchende</w:t>
      </w:r>
      <w:r w:rsidR="00B227BC">
        <w:rPr>
          <w:bCs/>
        </w:rPr>
        <w:t>n</w:t>
      </w:r>
      <w:r w:rsidR="004E1D9E" w:rsidRPr="004E1D9E">
        <w:rPr>
          <w:bCs/>
        </w:rPr>
        <w:t xml:space="preserve"> </w:t>
      </w:r>
      <w:r>
        <w:rPr>
          <w:bCs/>
        </w:rPr>
        <w:t xml:space="preserve">ist </w:t>
      </w:r>
      <w:r w:rsidR="00905A37">
        <w:rPr>
          <w:bCs/>
        </w:rPr>
        <w:t xml:space="preserve">bei Grossveranstaltungen </w:t>
      </w:r>
      <w:r>
        <w:rPr>
          <w:bCs/>
        </w:rPr>
        <w:t xml:space="preserve">zu </w:t>
      </w:r>
      <w:r w:rsidR="004E1D9E" w:rsidRPr="004E1D9E">
        <w:rPr>
          <w:bCs/>
        </w:rPr>
        <w:t>kontrollieren</w:t>
      </w:r>
      <w:r>
        <w:rPr>
          <w:bCs/>
        </w:rPr>
        <w:t xml:space="preserve">. </w:t>
      </w:r>
    </w:p>
    <w:p w14:paraId="274A0CD7" w14:textId="77777777" w:rsidR="004E1D9E" w:rsidRDefault="004E1D9E" w:rsidP="00956765">
      <w:pPr>
        <w:jc w:val="both"/>
      </w:pPr>
    </w:p>
    <w:p w14:paraId="2016311E" w14:textId="00DB1F6A" w:rsidR="004E1D9E" w:rsidRDefault="004E1D9E" w:rsidP="00956765">
      <w:pPr>
        <w:jc w:val="both"/>
      </w:pPr>
      <w:r>
        <w:t>e. Erhebung von Kontaktdaten im Falle der Unterschreitung der Abstandsvorgaben</w:t>
      </w:r>
    </w:p>
    <w:p w14:paraId="6D0CF8F0" w14:textId="5464B767" w:rsidR="00905A37" w:rsidRDefault="004E1D9E" w:rsidP="00956765">
      <w:pPr>
        <w:jc w:val="both"/>
      </w:pPr>
      <w:r>
        <w:t xml:space="preserve">Wird der vorgegebene Mindestabstand nicht eingehalten, d.h. kommt die Ausnahmeregelung (gemäss 2.a.) zur Anwendung, so sind die Kontaktdaten der Teilnehmenden </w:t>
      </w:r>
      <w:r w:rsidR="00C22A61">
        <w:t>(Name</w:t>
      </w:r>
      <w:r w:rsidR="0056619F">
        <w:t xml:space="preserve"> </w:t>
      </w:r>
      <w:r w:rsidR="00C22A61">
        <w:t>/</w:t>
      </w:r>
      <w:r w:rsidR="0056619F">
        <w:t xml:space="preserve"> </w:t>
      </w:r>
      <w:r w:rsidR="00C22A61">
        <w:t>Vorname / Telefonnummer</w:t>
      </w:r>
      <w:r w:rsidR="00905A37">
        <w:t>, Postleitzahl, nach Möglichkeit: Sitzplatzangabe</w:t>
      </w:r>
      <w:r w:rsidR="00C22A61">
        <w:t xml:space="preserve">) </w:t>
      </w:r>
      <w:r>
        <w:t xml:space="preserve">zu erheben. </w:t>
      </w:r>
      <w:r w:rsidR="00905A37">
        <w:t xml:space="preserve">Es müssen grundsätzlich alle Beteiligten ihre Kontaktdaten angeben. </w:t>
      </w:r>
      <w:r w:rsidR="00905A37" w:rsidRPr="00905A37">
        <w:t>Bei Familien oder anderen Teilnehmer- oder Besuchergruppen, die nachweislich untereinander bekannt sind, genügt die Erfassung der Kontaktdaten von nur einer Person.</w:t>
      </w:r>
    </w:p>
    <w:p w14:paraId="5C9EF314" w14:textId="7B54BB62" w:rsidR="004E1D9E" w:rsidRDefault="004E1D9E" w:rsidP="00956765">
      <w:pPr>
        <w:jc w:val="both"/>
      </w:pPr>
      <w:r>
        <w:t xml:space="preserve">Es wird empfohlen, </w:t>
      </w:r>
      <w:r w:rsidR="00C22A61">
        <w:t>die Kontaktdaten dezentral zu erheben (</w:t>
      </w:r>
      <w:r w:rsidR="00905A37">
        <w:t xml:space="preserve">bspw. </w:t>
      </w:r>
      <w:r w:rsidR="00C22A61">
        <w:t xml:space="preserve">Karte und Stifte bei jedem zugelassenen Sitzplatz zum individuellen Ausfüllen; Abgabe der Karten in geschlossenen Behälter beim Ausgang). </w:t>
      </w:r>
    </w:p>
    <w:p w14:paraId="4C4472DA" w14:textId="502F3CD5" w:rsidR="004E1D9E" w:rsidRDefault="00C22A61" w:rsidP="00956765">
      <w:pPr>
        <w:jc w:val="both"/>
      </w:pPr>
      <w:r>
        <w:t xml:space="preserve">Es ist eine Person zu bezeichnen, die verantwortlich ist für die sichere Aufbewahrung während 2 Wochen nach Durchführung und die anschliessende fachgerechte Entsorgung. </w:t>
      </w:r>
    </w:p>
    <w:p w14:paraId="16574450" w14:textId="613631DC" w:rsidR="00956765" w:rsidRDefault="00C22A61" w:rsidP="00956765">
      <w:pPr>
        <w:jc w:val="both"/>
      </w:pPr>
      <w:r>
        <w:t>f</w:t>
      </w:r>
      <w:r w:rsidR="00956765">
        <w:t>. Kinderspielecken / Kinderbetreuung</w:t>
      </w:r>
    </w:p>
    <w:p w14:paraId="771D95D2" w14:textId="3BF4E800" w:rsidR="00956765" w:rsidRDefault="00956765" w:rsidP="00956765">
      <w:pPr>
        <w:jc w:val="both"/>
      </w:pPr>
      <w:r>
        <w:t>Bei Kinderspielecken im Gottesdienstraum ist darauf zu achten, dass die erwachsenen Betreuungspersonen untereinander die vorgegebenen Abstandsregelungen einhalten</w:t>
      </w:r>
      <w:r w:rsidR="00D94261">
        <w:t>, wenn sie nicht aus demselben Haushalt stammen</w:t>
      </w:r>
      <w:r>
        <w:t>.</w:t>
      </w:r>
    </w:p>
    <w:p w14:paraId="3BF85609" w14:textId="4B7AA671" w:rsidR="00956765" w:rsidRDefault="00956765" w:rsidP="00956765">
      <w:pPr>
        <w:jc w:val="both"/>
      </w:pPr>
      <w:r>
        <w:t>Werden Kinder in einem externen Ort / benachbarten Gebäude betreut, so gelten die Vorgaben zur Kinderbetreuung wie für Kindertagesstätten</w:t>
      </w:r>
      <w:r w:rsidR="00D94261">
        <w:t xml:space="preserve"> sowie das Schutzkonzept der betreffenden Liegenschaft.</w:t>
      </w:r>
      <w:r>
        <w:t xml:space="preserve"> </w:t>
      </w:r>
    </w:p>
    <w:p w14:paraId="6F110B32" w14:textId="7BE925C7" w:rsidR="00956765" w:rsidRDefault="00956765" w:rsidP="00956765"/>
    <w:p w14:paraId="390D93CA" w14:textId="2ED2B995" w:rsidR="00956765" w:rsidRDefault="00C22A61" w:rsidP="00956765">
      <w:r>
        <w:t>g</w:t>
      </w:r>
      <w:r w:rsidR="00956765">
        <w:t>. Platzmarkierungen</w:t>
      </w:r>
    </w:p>
    <w:p w14:paraId="5C0E0E4D" w14:textId="7723B90F" w:rsidR="004E1D9E" w:rsidRDefault="00956765" w:rsidP="004E1D9E">
      <w:r>
        <w:t>Kommt die grundsätzliche Abstandsregelung zur Anwendung (</w:t>
      </w:r>
      <w:r w:rsidR="000F43E7">
        <w:t xml:space="preserve">1,5m </w:t>
      </w:r>
      <w:r>
        <w:t>Abstand pro Teilnehmenden), so ist eine Platzmarkierung, allenfalls auch ein</w:t>
      </w:r>
      <w:r w:rsidR="004E1D9E">
        <w:t>*e Platzanweiser*in vorzusehen.</w:t>
      </w:r>
      <w:r w:rsidR="004E1D9E">
        <w:br/>
        <w:t>Falls die Ausnahmeregelung zur Anwendung kommt, so ist in geeigneter Weise auf den notwendigen Abstand zwischen Gruppen in den Sitzreihen (siehe 2.a.) hinzuweisen.</w:t>
      </w:r>
    </w:p>
    <w:p w14:paraId="69D9B22D" w14:textId="77777777" w:rsidR="004E1D9E" w:rsidRPr="005C65BF" w:rsidRDefault="004E1D9E" w:rsidP="004E1D9E"/>
    <w:p w14:paraId="31AADF38" w14:textId="77777777" w:rsidR="00956765" w:rsidRPr="00956765" w:rsidRDefault="00956765" w:rsidP="00956765">
      <w:pPr>
        <w:rPr>
          <w:bCs/>
        </w:rPr>
      </w:pPr>
      <w:r w:rsidRPr="00956765">
        <w:rPr>
          <w:bCs/>
        </w:rPr>
        <w:t xml:space="preserve">h. Verantwortliche Person </w:t>
      </w:r>
    </w:p>
    <w:p w14:paraId="5814345B" w14:textId="5EEFD428" w:rsidR="008346D4" w:rsidRPr="00956765" w:rsidRDefault="008346D4" w:rsidP="00956765">
      <w:pPr>
        <w:rPr>
          <w:bCs/>
        </w:rPr>
      </w:pPr>
      <w:r w:rsidRPr="00956765">
        <w:rPr>
          <w:bCs/>
        </w:rPr>
        <w:t xml:space="preserve">Eine Person, die für die </w:t>
      </w:r>
      <w:r w:rsidRPr="0002059F">
        <w:rPr>
          <w:bCs/>
        </w:rPr>
        <w:t>Einhaltung der Regeln</w:t>
      </w:r>
      <w:r w:rsidRPr="00956765">
        <w:rPr>
          <w:bCs/>
        </w:rPr>
        <w:t xml:space="preserve"> verantwortlich ist und diese auch durchsetzt, muss bezeichnet werden.</w:t>
      </w:r>
    </w:p>
    <w:p w14:paraId="5FAB4728" w14:textId="2B98F9EA" w:rsidR="0044749B" w:rsidRDefault="00956765" w:rsidP="0044749B">
      <w:r>
        <w:br/>
      </w:r>
      <w:r w:rsidR="00C22A61">
        <w:t xml:space="preserve">i. </w:t>
      </w:r>
      <w:r>
        <w:t>Weitere Erwägungen</w:t>
      </w:r>
      <w:r w:rsidR="00C22A61">
        <w:t xml:space="preserve"> zum Durchführungsort </w:t>
      </w:r>
    </w:p>
    <w:p w14:paraId="27F18738" w14:textId="098B2603" w:rsidR="00A21E6A" w:rsidRDefault="00956765" w:rsidP="0044749B">
      <w:r>
        <w:t xml:space="preserve">Sollte der bestehende Gottesdienstraum angesichts der Vorgaben als zu klein oder unpassend </w:t>
      </w:r>
      <w:r w:rsidR="00B227BC">
        <w:t xml:space="preserve">(Abstand, Lüftung) </w:t>
      </w:r>
      <w:r>
        <w:t>betrachtet werden,</w:t>
      </w:r>
      <w:r w:rsidR="00B227BC">
        <w:t xml:space="preserve"> </w:t>
      </w:r>
      <w:r>
        <w:t xml:space="preserve">so können Gottesdienste auch </w:t>
      </w:r>
      <w:r w:rsidR="00A21E6A" w:rsidRPr="005C65BF">
        <w:t>im Kirchgemeindesaal, in der Halle eines Industriebetriebs, im Freien oder auf dem Bauernhof in Betracht gezogen werden.</w:t>
      </w:r>
    </w:p>
    <w:p w14:paraId="311FBFEA" w14:textId="77777777" w:rsidR="0002059F" w:rsidRPr="005C65BF" w:rsidRDefault="0002059F" w:rsidP="0044749B"/>
    <w:p w14:paraId="13498EEC" w14:textId="0043995E" w:rsidR="0044749B" w:rsidRPr="005C65BF" w:rsidRDefault="0044749B" w:rsidP="0044749B">
      <w:pPr>
        <w:pStyle w:val="berschrift3"/>
      </w:pPr>
      <w:r w:rsidRPr="005C65BF">
        <w:t>3. Reinigung</w:t>
      </w:r>
    </w:p>
    <w:p w14:paraId="2E5BAF89" w14:textId="3A3E099F" w:rsidR="0044749B" w:rsidRPr="005C65BF" w:rsidRDefault="0044749B" w:rsidP="00645CD5">
      <w:r w:rsidRPr="005C65BF">
        <w:t xml:space="preserve">Vor und nach dem Gottesdienst </w:t>
      </w:r>
      <w:r w:rsidR="00B227BC">
        <w:t>müssen</w:t>
      </w:r>
      <w:r w:rsidRPr="005C65BF">
        <w:t xml:space="preserve"> Türklinken, Treppengeländer, Kanzel, Abendmahlstisch, Ambo, Bänke/Stühle, Kollektengefässe sowie Licht- und Tonanlagen und Toiletten sorgfältig gereinigt werden. Auch die Sakristei sollte regelmässig gereinigt werden.</w:t>
      </w:r>
    </w:p>
    <w:p w14:paraId="066D68D7" w14:textId="77777777" w:rsidR="0044749B" w:rsidRPr="005C65BF" w:rsidRDefault="0044749B" w:rsidP="0044749B"/>
    <w:p w14:paraId="69020C75" w14:textId="409F6ED1" w:rsidR="00566CFB" w:rsidRPr="005C65BF" w:rsidRDefault="0044749B" w:rsidP="008936D9">
      <w:pPr>
        <w:pStyle w:val="berschrift3"/>
      </w:pPr>
      <w:r w:rsidRPr="005C65BF">
        <w:lastRenderedPageBreak/>
        <w:t xml:space="preserve">4. </w:t>
      </w:r>
      <w:r w:rsidR="00DA2E91" w:rsidRPr="005C65BF">
        <w:t>Generelle Schutz</w:t>
      </w:r>
      <w:r w:rsidR="00566CFB" w:rsidRPr="005C65BF">
        <w:t>massnahmen</w:t>
      </w:r>
      <w:r w:rsidRPr="005C65BF">
        <w:t xml:space="preserve"> und Umgang mit besonders gefährdeten Personen</w:t>
      </w:r>
    </w:p>
    <w:p w14:paraId="0A68BFFC" w14:textId="2681DB00" w:rsidR="0044749B" w:rsidRPr="005C65BF" w:rsidRDefault="00566CFB" w:rsidP="00566CFB">
      <w:r w:rsidRPr="005C65BF">
        <w:t xml:space="preserve">Die vom Bund verordneten generellen Schutz- und Hygienemassnahmen gelten weiterhin: </w:t>
      </w:r>
    </w:p>
    <w:p w14:paraId="2F8D486B" w14:textId="61D8BD6C" w:rsidR="0044749B" w:rsidRPr="005C65BF" w:rsidRDefault="00566CFB" w:rsidP="00CA73F0">
      <w:r w:rsidRPr="005C65BF">
        <w:t>Besonders gefährdete</w:t>
      </w:r>
      <w:r w:rsidR="000F43E7">
        <w:t>n</w:t>
      </w:r>
      <w:r w:rsidRPr="005C65BF">
        <w:t xml:space="preserve"> Personengruppen </w:t>
      </w:r>
      <w:r w:rsidR="00DD4614">
        <w:t xml:space="preserve">wird nach wie vor empfohlen, sich nicht an Orten mit Menschenansammlungen und zu Zeiten mit einem erhöhten Personenverkehr zu begeben. Sie </w:t>
      </w:r>
      <w:r w:rsidRPr="005C65BF">
        <w:t xml:space="preserve">sollen nicht prinzipiell von kirchlichen Veranstaltungen ausgeschlossen werden, aber </w:t>
      </w:r>
      <w:r w:rsidR="00DD4614">
        <w:t>darauf hingewiesen werden</w:t>
      </w:r>
      <w:r w:rsidRPr="005C65BF">
        <w:t xml:space="preserve">, </w:t>
      </w:r>
      <w:r w:rsidR="00DD4614">
        <w:t xml:space="preserve">dass </w:t>
      </w:r>
      <w:r w:rsidR="00C517AD" w:rsidRPr="005C65BF">
        <w:t xml:space="preserve">weiterhin kirchliche Angebote über andere Kanäle </w:t>
      </w:r>
      <w:r w:rsidR="00DD4614">
        <w:t>zur Verfügung stehen</w:t>
      </w:r>
      <w:r w:rsidR="00C517AD" w:rsidRPr="005C65BF">
        <w:t xml:space="preserve">. </w:t>
      </w:r>
    </w:p>
    <w:p w14:paraId="097D93E4" w14:textId="5923C391" w:rsidR="00645CD5" w:rsidRPr="005C65BF" w:rsidRDefault="00B227BC" w:rsidP="00CA73F0">
      <w:r>
        <w:t xml:space="preserve">Das Tragen von </w:t>
      </w:r>
      <w:r w:rsidR="00645CD5">
        <w:t>Handschuhe</w:t>
      </w:r>
      <w:r w:rsidR="00DD4614">
        <w:t>n</w:t>
      </w:r>
      <w:r w:rsidR="00645CD5">
        <w:t xml:space="preserve"> </w:t>
      </w:r>
      <w:r>
        <w:t>ist</w:t>
      </w:r>
      <w:r w:rsidR="00645CD5">
        <w:t xml:space="preserve"> </w:t>
      </w:r>
      <w:r w:rsidR="00DD4614">
        <w:t xml:space="preserve">dieser Personengruppe </w:t>
      </w:r>
      <w:r w:rsidR="00645CD5">
        <w:t>nicht empfohlen, das Tragen von Masken kann in Betracht gezogen werden. Masken sollen zur Verfügung stehen für gewisse Situationen (Person wird in der Einrichtung symptomatisch, Gebrauch für Heimweg respektive etwaige Warteperiode in der Einrichtung).</w:t>
      </w:r>
    </w:p>
    <w:p w14:paraId="5AB2C1FC" w14:textId="3E539683" w:rsidR="0044749B" w:rsidRPr="005C65BF" w:rsidRDefault="0044749B" w:rsidP="0044749B"/>
    <w:p w14:paraId="27C1F469" w14:textId="36DCD498" w:rsidR="0044749B" w:rsidRPr="005C65BF" w:rsidRDefault="0044749B" w:rsidP="0044749B">
      <w:pPr>
        <w:pStyle w:val="berschrift3"/>
      </w:pPr>
      <w:r w:rsidRPr="005C65BF">
        <w:t>5. Covid</w:t>
      </w:r>
      <w:r w:rsidR="0056619F">
        <w:t>-</w:t>
      </w:r>
      <w:r w:rsidRPr="005C65BF">
        <w:t>19- und weitere Erkrankte</w:t>
      </w:r>
    </w:p>
    <w:p w14:paraId="0EA4CBE9" w14:textId="445131BC" w:rsidR="00566CFB" w:rsidRPr="005C65BF" w:rsidRDefault="00C517AD" w:rsidP="00FD0580">
      <w:r w:rsidRPr="005C65BF">
        <w:t>Kranke Personen soll</w:t>
      </w:r>
      <w:r w:rsidR="00E66B36" w:rsidRPr="005C65BF">
        <w:t>en zu Hause bleiben</w:t>
      </w:r>
      <w:r w:rsidR="00F20E8F">
        <w:t xml:space="preserve"> ebenfalls Personen, die mit einer an COVID-19 erkrankten Person in einem Haushalt leben oder engen Kontakt hatten.</w:t>
      </w:r>
    </w:p>
    <w:p w14:paraId="08B4D09D" w14:textId="36C2BB9C" w:rsidR="0044749B" w:rsidRPr="005C65BF" w:rsidRDefault="0044749B" w:rsidP="0044749B"/>
    <w:p w14:paraId="67A42025" w14:textId="2F01EEB0" w:rsidR="0044749B" w:rsidRPr="005C65BF" w:rsidRDefault="0044749B" w:rsidP="0044749B">
      <w:pPr>
        <w:pStyle w:val="berschrift3"/>
      </w:pPr>
      <w:r w:rsidRPr="005C65BF">
        <w:t>6. Besondere Situationen</w:t>
      </w:r>
    </w:p>
    <w:p w14:paraId="29B7CF58" w14:textId="3550A5CD" w:rsidR="0044749B" w:rsidRPr="005C65BF" w:rsidRDefault="0044749B" w:rsidP="00FD0580">
      <w:r w:rsidRPr="005C65BF">
        <w:t xml:space="preserve">Die Durchführung von </w:t>
      </w:r>
      <w:r w:rsidR="00F20E8F">
        <w:t>G</w:t>
      </w:r>
      <w:r w:rsidR="00F20E8F" w:rsidRPr="005C65BF">
        <w:t xml:space="preserve">ottesdiensten </w:t>
      </w:r>
      <w:r w:rsidRPr="005C65BF">
        <w:t>in Alters- und Pflegeheimen, Krankenhäusern und Strafanstalten sind mit den jeweiligen Institutionen unter Berücksichtigung der vorhandenen Räumlichkeiten abzusprechen</w:t>
      </w:r>
      <w:r w:rsidR="00F20E8F">
        <w:t xml:space="preserve"> und an den vorhandenen Schutzkonzepten auszurichten</w:t>
      </w:r>
      <w:r w:rsidRPr="005C65BF">
        <w:t xml:space="preserve">. </w:t>
      </w:r>
    </w:p>
    <w:p w14:paraId="51B77B15" w14:textId="31F89D50" w:rsidR="0044749B" w:rsidRPr="005C65BF" w:rsidRDefault="0044749B" w:rsidP="00FD0580">
      <w:r w:rsidRPr="005C65BF">
        <w:t>Allfällige kantonale Vorschriften müssen befolgt werden.</w:t>
      </w:r>
    </w:p>
    <w:p w14:paraId="35107A69" w14:textId="77777777" w:rsidR="0044749B" w:rsidRPr="005C65BF" w:rsidRDefault="0044749B" w:rsidP="0044749B">
      <w:pPr>
        <w:pStyle w:val="Untertitel"/>
      </w:pPr>
    </w:p>
    <w:p w14:paraId="49D33E9F" w14:textId="6232A496" w:rsidR="0044749B" w:rsidRPr="005C65BF" w:rsidRDefault="0044749B" w:rsidP="0044749B">
      <w:pPr>
        <w:pStyle w:val="berschrift3"/>
      </w:pPr>
      <w:r w:rsidRPr="005C65BF">
        <w:t xml:space="preserve">7. Information </w:t>
      </w:r>
    </w:p>
    <w:p w14:paraId="21899A9F" w14:textId="307F6E95" w:rsidR="006C12E0" w:rsidRDefault="006C12E0" w:rsidP="0044749B">
      <w:pPr>
        <w:pStyle w:val="Listenabsatz"/>
        <w:numPr>
          <w:ilvl w:val="0"/>
          <w:numId w:val="33"/>
        </w:numPr>
      </w:pPr>
      <w:r>
        <w:t>D</w:t>
      </w:r>
      <w:r w:rsidR="00DD4614">
        <w:t xml:space="preserve">ie Kirchgemeinde/die Institution </w:t>
      </w:r>
      <w:r>
        <w:t>trägt die Verantwortung und hat dafür Sorge zu tragen, dass die Teilnehmenden ausreichende Instruktionen erhalte</w:t>
      </w:r>
      <w:r w:rsidR="00DD4614">
        <w:t xml:space="preserve">n. Dies gilt insbesondere dann, wenn die </w:t>
      </w:r>
      <w:r w:rsidR="000F43E7">
        <w:t>1,5</w:t>
      </w:r>
      <w:r w:rsidR="00DD4614">
        <w:t>-Meter-Abstandregel nicht eingehalten werden kann und die Massnahmen gemäss 2a. dieses Konze</w:t>
      </w:r>
      <w:r w:rsidR="00CA73F0">
        <w:t>p</w:t>
      </w:r>
      <w:r w:rsidR="00DD4614">
        <w:t xml:space="preserve">ts zum Tragen kommen. </w:t>
      </w:r>
      <w:r>
        <w:t>Müssen Kontaktdaten erhoben werden, so müssen die Teilnehmenden auch darüber informiert werden.</w:t>
      </w:r>
    </w:p>
    <w:p w14:paraId="71833825" w14:textId="0C9A3EAC" w:rsidR="0044749B" w:rsidRPr="005C65BF" w:rsidRDefault="0044749B" w:rsidP="0044749B">
      <w:pPr>
        <w:pStyle w:val="Listenabsatz"/>
        <w:numPr>
          <w:ilvl w:val="0"/>
          <w:numId w:val="33"/>
        </w:numPr>
      </w:pPr>
      <w:r w:rsidRPr="005C65BF">
        <w:t xml:space="preserve">Damit die </w:t>
      </w:r>
      <w:r w:rsidR="0035748C">
        <w:t>Gottesdienste möglichst reibungslos</w:t>
      </w:r>
      <w:r w:rsidRPr="005C65BF">
        <w:t xml:space="preserve"> durchgeführt werden können, sollen die Mitarbeitenden und die Teilnehmenden möglichst schon vorab über die geltenden Schutzmassnahmen via übliche Kanäle informiert werden. </w:t>
      </w:r>
    </w:p>
    <w:p w14:paraId="39432C87" w14:textId="1A907A5A" w:rsidR="002B2B12" w:rsidRPr="005C65BF" w:rsidRDefault="002B2B12" w:rsidP="0044749B">
      <w:pPr>
        <w:pStyle w:val="Listenabsatz"/>
        <w:numPr>
          <w:ilvl w:val="0"/>
          <w:numId w:val="33"/>
        </w:numPr>
      </w:pPr>
      <w:r w:rsidRPr="005C65BF">
        <w:t xml:space="preserve">Besonders gefährdete Personen </w:t>
      </w:r>
      <w:r w:rsidR="003F6C49" w:rsidRPr="005C65BF">
        <w:t xml:space="preserve">sollen </w:t>
      </w:r>
      <w:r w:rsidR="006C5325" w:rsidRPr="005C65BF">
        <w:t xml:space="preserve">ermutigt werden, sich weiterhin so gut wie möglich vor einer Ansteckung zu schützen. Sie </w:t>
      </w:r>
      <w:r w:rsidR="00906900" w:rsidRPr="005C65BF">
        <w:t>sollen</w:t>
      </w:r>
      <w:r w:rsidR="006C5325" w:rsidRPr="005C65BF">
        <w:t xml:space="preserve"> daher </w:t>
      </w:r>
      <w:r w:rsidR="00906900" w:rsidRPr="005C65BF">
        <w:t xml:space="preserve">insbesondere zu kirchlichen Angeboten in anderen Gefässen </w:t>
      </w:r>
      <w:r w:rsidR="0035748C">
        <w:t xml:space="preserve">(TV, Radio, Internet) </w:t>
      </w:r>
      <w:r w:rsidR="00906900" w:rsidRPr="005C65BF">
        <w:t>informiert werden.</w:t>
      </w:r>
    </w:p>
    <w:p w14:paraId="00D21CC1" w14:textId="146314B8" w:rsidR="0044749B" w:rsidRPr="005C65BF" w:rsidRDefault="0044749B" w:rsidP="0044749B">
      <w:pPr>
        <w:pStyle w:val="Listenabsatz"/>
        <w:numPr>
          <w:ilvl w:val="0"/>
          <w:numId w:val="33"/>
        </w:numPr>
      </w:pPr>
      <w:r w:rsidRPr="005C65BF">
        <w:t xml:space="preserve">Hinweise müssen gut sichtbar am Eingang und in den Räumlichkeiten angebracht und mündlich zu Beginn der Veranstaltung mitgeteilt werden. </w:t>
      </w:r>
    </w:p>
    <w:p w14:paraId="4BE0F9A4" w14:textId="77777777" w:rsidR="0044749B" w:rsidRPr="005C65BF" w:rsidRDefault="0044749B" w:rsidP="0044749B"/>
    <w:p w14:paraId="632F503B" w14:textId="042F70A7" w:rsidR="008936D9" w:rsidRPr="005C65BF" w:rsidRDefault="0044749B" w:rsidP="008936D9">
      <w:pPr>
        <w:pStyle w:val="berschrift3"/>
      </w:pPr>
      <w:r w:rsidRPr="005C65BF">
        <w:lastRenderedPageBreak/>
        <w:t>8. Leitung</w:t>
      </w:r>
    </w:p>
    <w:p w14:paraId="071A3DF8" w14:textId="18EBF9A0" w:rsidR="006C12E0" w:rsidRDefault="006C12E0" w:rsidP="005D779F">
      <w:r>
        <w:t xml:space="preserve">Für die Umsetzung der Vorgaben zur Durchführung der Gottesdienste sind die Verantwortlichen der Kirchgemeinde zuständig; sie haben sicherzustellen, dass die behördlichen Vorgaben eingehalten werden. </w:t>
      </w:r>
    </w:p>
    <w:p w14:paraId="2FD42167" w14:textId="269E90D7" w:rsidR="006C12E0" w:rsidRDefault="006C12E0" w:rsidP="005D779F">
      <w:r>
        <w:t xml:space="preserve">Für grundlegende Entscheidungen (insbesondere Entscheidungen zum Umgang mit der Abstandsregelung, siehe 2.a.) kann sie die weiteren Beteiligten (Hochzeitspaare, Konfirmandenfamilien, Trauerfamilien, u.a.) zu Rate ziehen. Die jeweiligen Entscheidungen der Verantwortlichen der Kirchgemeinden sind den Betroffenen frühzeitig mitzuteilen. </w:t>
      </w:r>
    </w:p>
    <w:p w14:paraId="2A9B9DD4" w14:textId="77777777" w:rsidR="006C12E0" w:rsidRPr="005C65BF" w:rsidRDefault="006C12E0" w:rsidP="005D779F"/>
    <w:p w14:paraId="6EF3FCFB" w14:textId="77777777" w:rsidR="00D343B8" w:rsidRPr="00E97A61" w:rsidRDefault="0056774B" w:rsidP="00DA2E91">
      <w:pPr>
        <w:pStyle w:val="berschrift1"/>
        <w:rPr>
          <w:b w:val="0"/>
          <w:bCs/>
        </w:rPr>
      </w:pPr>
      <w:r w:rsidRPr="00E97A61">
        <w:rPr>
          <w:b w:val="0"/>
          <w:bCs/>
        </w:rPr>
        <w:t>Weiterführende Links</w:t>
      </w:r>
    </w:p>
    <w:p w14:paraId="213D20D9" w14:textId="74CE32D7" w:rsidR="00A81169" w:rsidRDefault="00CE44CC" w:rsidP="00A81169">
      <w:pPr>
        <w:pStyle w:val="Listenabsatz"/>
        <w:numPr>
          <w:ilvl w:val="0"/>
          <w:numId w:val="33"/>
        </w:numPr>
      </w:pPr>
      <w:hyperlink r:id="rId7" w:anchor="1310036670" w:history="1">
        <w:r w:rsidR="00AE24D7" w:rsidRPr="005C65BF">
          <w:rPr>
            <w:rStyle w:val="Hyperlink"/>
          </w:rPr>
          <w:t>Massnahmen, Verordnung und Erläuterungen des Bundesamts für Gesundheit BAG</w:t>
        </w:r>
      </w:hyperlink>
      <w:r w:rsidR="00AE24D7" w:rsidRPr="005C65BF">
        <w:t xml:space="preserve"> (deutsch)</w:t>
      </w:r>
    </w:p>
    <w:p w14:paraId="258148E9" w14:textId="1E45FF94" w:rsidR="00FD0580" w:rsidRPr="00FD0580" w:rsidRDefault="00FB4834" w:rsidP="00A81169">
      <w:pPr>
        <w:pStyle w:val="Listenabsatz"/>
        <w:numPr>
          <w:ilvl w:val="0"/>
          <w:numId w:val="33"/>
        </w:numPr>
        <w:rPr>
          <w:lang w:val="fr-CH"/>
        </w:rPr>
      </w:pPr>
      <w:hyperlink r:id="rId8" w:history="1">
        <w:r w:rsidR="00FD0580" w:rsidRPr="00FD0580">
          <w:rPr>
            <w:rStyle w:val="Hyperlink"/>
            <w:lang w:val="fr-CH"/>
          </w:rPr>
          <w:t>Mesure, ordonnance et rapport explicatif de l’OFSP</w:t>
        </w:r>
      </w:hyperlink>
      <w:r w:rsidR="00FD0580">
        <w:rPr>
          <w:lang w:val="fr-CH"/>
        </w:rPr>
        <w:t xml:space="preserve"> (français)</w:t>
      </w:r>
    </w:p>
    <w:p w14:paraId="4AECDAF0" w14:textId="50B722D1" w:rsidR="00A81169" w:rsidRPr="00CA73F0" w:rsidRDefault="00CE44CC" w:rsidP="00AE24D7">
      <w:pPr>
        <w:pStyle w:val="Listenabsatz"/>
        <w:numPr>
          <w:ilvl w:val="0"/>
          <w:numId w:val="33"/>
        </w:numPr>
        <w:rPr>
          <w:lang w:val="fr-CH"/>
        </w:rPr>
      </w:pPr>
      <w:hyperlink r:id="rId9" w:history="1">
        <w:r w:rsidR="00AE24D7" w:rsidRPr="00CA73F0">
          <w:rPr>
            <w:rStyle w:val="Hyperlink"/>
            <w:lang w:val="fr-CH"/>
          </w:rPr>
          <w:t>Kirchliche Massnahmen zum Corona-Virus der EKS</w:t>
        </w:r>
      </w:hyperlink>
      <w:r w:rsidR="00AE24D7" w:rsidRPr="00CA73F0">
        <w:rPr>
          <w:lang w:val="fr-CH"/>
        </w:rPr>
        <w:t xml:space="preserve"> (deutsch)</w:t>
      </w:r>
      <w:r w:rsidR="00AE24D7" w:rsidRPr="00CA73F0">
        <w:rPr>
          <w:lang w:val="fr-CH"/>
        </w:rPr>
        <w:br/>
      </w:r>
      <w:hyperlink r:id="rId10" w:history="1">
        <w:r w:rsidR="00AE24D7" w:rsidRPr="00CA73F0">
          <w:rPr>
            <w:rStyle w:val="Hyperlink"/>
            <w:lang w:val="fr-CH"/>
          </w:rPr>
          <w:t>Mesures de l’</w:t>
        </w:r>
        <w:r w:rsidR="00AE24D7" w:rsidRPr="00CA73F0">
          <w:rPr>
            <w:rStyle w:val="Hyperlink"/>
            <w:rFonts w:cs="Arial"/>
            <w:lang w:val="fr-CH"/>
          </w:rPr>
          <w:t>É</w:t>
        </w:r>
        <w:r w:rsidR="00AE24D7" w:rsidRPr="00CA73F0">
          <w:rPr>
            <w:rStyle w:val="Hyperlink"/>
            <w:lang w:val="fr-CH"/>
          </w:rPr>
          <w:t>glise contre le coronavirus de l’EERS</w:t>
        </w:r>
      </w:hyperlink>
      <w:r w:rsidR="00AE24D7" w:rsidRPr="00CA73F0">
        <w:rPr>
          <w:lang w:val="fr-CH"/>
        </w:rPr>
        <w:t xml:space="preserve"> (französisch)</w:t>
      </w:r>
    </w:p>
    <w:p w14:paraId="1CBF97D3" w14:textId="1D7ADF1C" w:rsidR="002B2B12" w:rsidRPr="00CA73F0" w:rsidRDefault="002B2B12" w:rsidP="002B2B12">
      <w:pPr>
        <w:rPr>
          <w:lang w:val="fr-CH"/>
        </w:rPr>
      </w:pPr>
    </w:p>
    <w:p w14:paraId="0DCDF53D" w14:textId="3145E440" w:rsidR="002B2B12" w:rsidRPr="00CA73F0" w:rsidRDefault="002B2B12" w:rsidP="002B2B12">
      <w:pPr>
        <w:rPr>
          <w:lang w:val="fr-CH"/>
        </w:rPr>
      </w:pPr>
    </w:p>
    <w:p w14:paraId="4C2D5F6E" w14:textId="77777777" w:rsidR="002B2B12" w:rsidRPr="00CA73F0" w:rsidRDefault="002B2B12" w:rsidP="002B2B12">
      <w:pPr>
        <w:rPr>
          <w:lang w:val="fr-CH"/>
        </w:rPr>
      </w:pPr>
    </w:p>
    <w:sectPr w:rsidR="002B2B12" w:rsidRPr="00CA73F0" w:rsidSect="00140107">
      <w:headerReference w:type="even" r:id="rId11"/>
      <w:headerReference w:type="default" r:id="rId12"/>
      <w:footerReference w:type="even" r:id="rId13"/>
      <w:footerReference w:type="default" r:id="rId14"/>
      <w:headerReference w:type="first" r:id="rId15"/>
      <w:footerReference w:type="first" r:id="rId16"/>
      <w:pgSz w:w="11906" w:h="16838" w:code="9"/>
      <w:pgMar w:top="692" w:right="1134" w:bottom="1701" w:left="1401" w:header="510"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1B60E" w14:textId="77777777" w:rsidR="00CE44CC" w:rsidRDefault="00CE44CC" w:rsidP="00C36F5B">
      <w:r>
        <w:separator/>
      </w:r>
    </w:p>
  </w:endnote>
  <w:endnote w:type="continuationSeparator" w:id="0">
    <w:p w14:paraId="51D98446" w14:textId="77777777" w:rsidR="00CE44CC" w:rsidRDefault="00CE44CC" w:rsidP="00C3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92521" w14:textId="77777777" w:rsidR="009A7A4A" w:rsidRDefault="009A7A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9587E" w14:textId="326E1AED" w:rsidR="0055247D" w:rsidRPr="0055247D" w:rsidRDefault="005D779F" w:rsidP="0055247D">
    <w:pPr>
      <w:pStyle w:val="Fuzeile"/>
    </w:pPr>
    <w:r>
      <w:rPr>
        <w:noProof/>
      </w:rPr>
      <w:t>Schutzkonzept Gottesdienste</w:t>
    </w:r>
    <w:r w:rsidR="009A7A4A">
      <w:rPr>
        <w:noProof/>
      </w:rPr>
      <w:t xml:space="preserve"> – </w:t>
    </w:r>
    <w:r w:rsidR="000F43E7">
      <w:rPr>
        <w:noProof/>
      </w:rPr>
      <w:t>22</w:t>
    </w:r>
    <w:r w:rsidR="009A7A4A">
      <w:rPr>
        <w:noProof/>
      </w:rPr>
      <w:t>. Juni 2020</w:t>
    </w:r>
    <w:r w:rsidR="0055247D">
      <w:tab/>
    </w:r>
    <w:r w:rsidR="0055247D">
      <w:rPr>
        <w:noProof/>
      </w:rPr>
      <w:fldChar w:fldCharType="begin"/>
    </w:r>
    <w:r w:rsidR="0055247D">
      <w:rPr>
        <w:noProof/>
      </w:rPr>
      <w:instrText xml:space="preserve"> PAGE   \* MERGEFORMAT </w:instrText>
    </w:r>
    <w:r w:rsidR="0055247D">
      <w:rPr>
        <w:noProof/>
      </w:rPr>
      <w:fldChar w:fldCharType="separate"/>
    </w:r>
    <w:r w:rsidR="00DB10FD">
      <w:rPr>
        <w:noProof/>
      </w:rPr>
      <w:t>6</w:t>
    </w:r>
    <w:r w:rsidR="0055247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E3866" w14:textId="450BD5EE" w:rsidR="008C5023" w:rsidRPr="00B854B2" w:rsidRDefault="00401273" w:rsidP="00B854B2">
    <w:pPr>
      <w:pStyle w:val="Fuzeile"/>
    </w:pPr>
    <w:r>
      <w:rPr>
        <w:noProof/>
      </w:rPr>
      <w:t>Schutzkonzept Gottesdienste</w:t>
    </w:r>
    <w:r w:rsidR="009A7A4A">
      <w:rPr>
        <w:noProof/>
      </w:rPr>
      <w:t xml:space="preserve"> – </w:t>
    </w:r>
    <w:r w:rsidR="000F43E7">
      <w:rPr>
        <w:noProof/>
      </w:rPr>
      <w:t>22</w:t>
    </w:r>
    <w:r w:rsidR="009A7A4A">
      <w:rPr>
        <w:noProof/>
      </w:rPr>
      <w:t xml:space="preserve">. Juni 2020 </w:t>
    </w:r>
    <w:r w:rsidR="0055247D">
      <w:tab/>
    </w:r>
    <w:r w:rsidR="0055247D">
      <w:rPr>
        <w:noProof/>
      </w:rPr>
      <w:fldChar w:fldCharType="begin"/>
    </w:r>
    <w:r w:rsidR="0055247D">
      <w:rPr>
        <w:noProof/>
      </w:rPr>
      <w:instrText xml:space="preserve"> PAGE   \* MERGEFORMAT </w:instrText>
    </w:r>
    <w:r w:rsidR="0055247D">
      <w:rPr>
        <w:noProof/>
      </w:rPr>
      <w:fldChar w:fldCharType="separate"/>
    </w:r>
    <w:r w:rsidR="00DB10FD">
      <w:rPr>
        <w:noProof/>
      </w:rPr>
      <w:t>1</w:t>
    </w:r>
    <w:r w:rsidR="0055247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5E60F" w14:textId="77777777" w:rsidR="00CE44CC" w:rsidRDefault="00CE44CC" w:rsidP="00C36F5B">
      <w:r>
        <w:separator/>
      </w:r>
    </w:p>
  </w:footnote>
  <w:footnote w:type="continuationSeparator" w:id="0">
    <w:p w14:paraId="67F3788A" w14:textId="77777777" w:rsidR="00CE44CC" w:rsidRDefault="00CE44CC" w:rsidP="00C36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F4326" w14:textId="77777777" w:rsidR="009A7A4A" w:rsidRDefault="009A7A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BE809" w14:textId="77777777" w:rsidR="00D33B12" w:rsidRDefault="00D33B12" w:rsidP="00D33B12">
    <w:pPr>
      <w:pStyle w:val="Kopfzeile"/>
      <w:spacing w:line="1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02AF2" w14:textId="77777777" w:rsidR="008C5023" w:rsidRPr="008C5023" w:rsidRDefault="00710CCB" w:rsidP="00710CCB">
    <w:pPr>
      <w:pStyle w:val="Kopfzeile"/>
      <w:spacing w:line="2050" w:lineRule="exact"/>
    </w:pPr>
    <w:r>
      <w:rPr>
        <w:noProof/>
        <w:lang w:eastAsia="de-CH"/>
      </w:rPr>
      <w:drawing>
        <wp:anchor distT="0" distB="0" distL="114300" distR="114300" simplePos="0" relativeHeight="251659264" behindDoc="0" locked="1" layoutInCell="1" allowOverlap="1" wp14:anchorId="46FB6199" wp14:editId="34DBF4E9">
          <wp:simplePos x="0" y="0"/>
          <wp:positionH relativeFrom="page">
            <wp:posOffset>302260</wp:posOffset>
          </wp:positionH>
          <wp:positionV relativeFrom="page">
            <wp:posOffset>288290</wp:posOffset>
          </wp:positionV>
          <wp:extent cx="2359080" cy="1033200"/>
          <wp:effectExtent l="0" t="0" r="0" b="0"/>
          <wp:wrapNone/>
          <wp:docPr id="3"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59080" cy="103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15058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66FD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124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8282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F8A2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0084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DA5B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DC5A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8CE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1A70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87792"/>
    <w:multiLevelType w:val="hybridMultilevel"/>
    <w:tmpl w:val="81B6A6FC"/>
    <w:lvl w:ilvl="0" w:tplc="1F4E6600">
      <w:start w:val="10"/>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F737002"/>
    <w:multiLevelType w:val="hybridMultilevel"/>
    <w:tmpl w:val="BF1C2B9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2" w15:restartNumberingAfterBreak="0">
    <w:nsid w:val="12EF1616"/>
    <w:multiLevelType w:val="multilevel"/>
    <w:tmpl w:val="751C1AC8"/>
    <w:styleLink w:val="ListennummerListe"/>
    <w:lvl w:ilvl="0">
      <w:start w:val="1"/>
      <w:numFmt w:val="decimal"/>
      <w:pStyle w:val="Listennummer"/>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decimal"/>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decimal"/>
      <w:lvlText w:val="%8."/>
      <w:lvlJc w:val="left"/>
      <w:pPr>
        <w:tabs>
          <w:tab w:val="num" w:pos="3176"/>
        </w:tabs>
        <w:ind w:left="3176" w:hanging="397"/>
      </w:pPr>
      <w:rPr>
        <w:rFonts w:hint="default"/>
      </w:rPr>
    </w:lvl>
    <w:lvl w:ilvl="8">
      <w:start w:val="1"/>
      <w:numFmt w:val="decimal"/>
      <w:lvlText w:val="%9."/>
      <w:lvlJc w:val="right"/>
      <w:pPr>
        <w:tabs>
          <w:tab w:val="num" w:pos="3573"/>
        </w:tabs>
        <w:ind w:left="3573" w:hanging="397"/>
      </w:pPr>
      <w:rPr>
        <w:rFonts w:hint="default"/>
      </w:rPr>
    </w:lvl>
  </w:abstractNum>
  <w:abstractNum w:abstractNumId="13" w15:restartNumberingAfterBreak="0">
    <w:nsid w:val="17A84AEC"/>
    <w:multiLevelType w:val="multilevel"/>
    <w:tmpl w:val="1CB0F9D8"/>
    <w:styleLink w:val="berschriftenList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14" w15:restartNumberingAfterBreak="0">
    <w:nsid w:val="1A50212F"/>
    <w:multiLevelType w:val="multilevel"/>
    <w:tmpl w:val="333E2B2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15" w15:restartNumberingAfterBreak="0">
    <w:nsid w:val="1CBD45B5"/>
    <w:multiLevelType w:val="multilevel"/>
    <w:tmpl w:val="975641E6"/>
    <w:styleLink w:val="AufzhlungListe"/>
    <w:lvl w:ilvl="0">
      <w:start w:val="1"/>
      <w:numFmt w:val="bullet"/>
      <w:pStyle w:val="Aufzhlungszeichen"/>
      <w:lvlText w:val="–"/>
      <w:lvlJc w:val="left"/>
      <w:pPr>
        <w:tabs>
          <w:tab w:val="num" w:pos="227"/>
        </w:tabs>
        <w:ind w:left="227" w:hanging="227"/>
      </w:pPr>
      <w:rPr>
        <w:rFonts w:ascii="Calibri" w:hAnsi="Calibri"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681"/>
        </w:tabs>
        <w:ind w:left="681" w:hanging="227"/>
      </w:pPr>
      <w:rPr>
        <w:rFonts w:ascii="Calibri" w:hAnsi="Calibri" w:hint="default"/>
      </w:rPr>
    </w:lvl>
    <w:lvl w:ilvl="3">
      <w:start w:val="1"/>
      <w:numFmt w:val="bullet"/>
      <w:lvlText w:val="–"/>
      <w:lvlJc w:val="left"/>
      <w:pPr>
        <w:tabs>
          <w:tab w:val="num" w:pos="908"/>
        </w:tabs>
        <w:ind w:left="908" w:hanging="227"/>
      </w:pPr>
      <w:rPr>
        <w:rFonts w:ascii="Calibri" w:hAnsi="Calibri" w:hint="default"/>
      </w:rPr>
    </w:lvl>
    <w:lvl w:ilvl="4">
      <w:start w:val="1"/>
      <w:numFmt w:val="bullet"/>
      <w:lvlText w:val="–"/>
      <w:lvlJc w:val="left"/>
      <w:pPr>
        <w:tabs>
          <w:tab w:val="num" w:pos="1135"/>
        </w:tabs>
        <w:ind w:left="1135" w:hanging="227"/>
      </w:pPr>
      <w:rPr>
        <w:rFonts w:ascii="Calibri" w:hAnsi="Calibri" w:hint="default"/>
      </w:rPr>
    </w:lvl>
    <w:lvl w:ilvl="5">
      <w:start w:val="1"/>
      <w:numFmt w:val="bullet"/>
      <w:lvlText w:val="–"/>
      <w:lvlJc w:val="left"/>
      <w:pPr>
        <w:tabs>
          <w:tab w:val="num" w:pos="1362"/>
        </w:tabs>
        <w:ind w:left="1362" w:hanging="227"/>
      </w:pPr>
      <w:rPr>
        <w:rFonts w:ascii="Calibri" w:hAnsi="Calibri" w:hint="default"/>
      </w:rPr>
    </w:lvl>
    <w:lvl w:ilvl="6">
      <w:start w:val="1"/>
      <w:numFmt w:val="bullet"/>
      <w:lvlText w:val="–"/>
      <w:lvlJc w:val="left"/>
      <w:pPr>
        <w:tabs>
          <w:tab w:val="num" w:pos="1589"/>
        </w:tabs>
        <w:ind w:left="1589" w:hanging="227"/>
      </w:pPr>
      <w:rPr>
        <w:rFonts w:ascii="Calibri" w:hAnsi="Calibri" w:hint="default"/>
      </w:rPr>
    </w:lvl>
    <w:lvl w:ilvl="7">
      <w:start w:val="1"/>
      <w:numFmt w:val="bullet"/>
      <w:lvlText w:val="–"/>
      <w:lvlJc w:val="left"/>
      <w:pPr>
        <w:tabs>
          <w:tab w:val="num" w:pos="1816"/>
        </w:tabs>
        <w:ind w:left="1816" w:hanging="227"/>
      </w:pPr>
      <w:rPr>
        <w:rFonts w:ascii="Calibri" w:hAnsi="Calibri" w:hint="default"/>
      </w:rPr>
    </w:lvl>
    <w:lvl w:ilvl="8">
      <w:start w:val="1"/>
      <w:numFmt w:val="bullet"/>
      <w:lvlText w:val="–"/>
      <w:lvlJc w:val="left"/>
      <w:pPr>
        <w:tabs>
          <w:tab w:val="num" w:pos="2043"/>
        </w:tabs>
        <w:ind w:left="2043" w:hanging="227"/>
      </w:pPr>
      <w:rPr>
        <w:rFonts w:ascii="Calibri" w:hAnsi="Calibri" w:hint="default"/>
      </w:rPr>
    </w:lvl>
  </w:abstractNum>
  <w:abstractNum w:abstractNumId="16" w15:restartNumberingAfterBreak="0">
    <w:nsid w:val="26D02EBC"/>
    <w:multiLevelType w:val="multilevel"/>
    <w:tmpl w:val="751C1AC8"/>
    <w:numStyleLink w:val="ListennummerListe"/>
  </w:abstractNum>
  <w:abstractNum w:abstractNumId="17" w15:restartNumberingAfterBreak="0">
    <w:nsid w:val="34AE2C7E"/>
    <w:multiLevelType w:val="multilevel"/>
    <w:tmpl w:val="975641E6"/>
    <w:numStyleLink w:val="AufzhlungListe"/>
  </w:abstractNum>
  <w:abstractNum w:abstractNumId="18" w15:restartNumberingAfterBreak="0">
    <w:nsid w:val="3BB137B6"/>
    <w:multiLevelType w:val="multilevel"/>
    <w:tmpl w:val="975641E6"/>
    <w:numStyleLink w:val="AufzhlungListe"/>
  </w:abstractNum>
  <w:abstractNum w:abstractNumId="19" w15:restartNumberingAfterBreak="0">
    <w:nsid w:val="3C0B2040"/>
    <w:multiLevelType w:val="hybridMultilevel"/>
    <w:tmpl w:val="672095B6"/>
    <w:lvl w:ilvl="0" w:tplc="1F4E6600">
      <w:start w:val="1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A5A3313"/>
    <w:multiLevelType w:val="multilevel"/>
    <w:tmpl w:val="333E2B2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21" w15:restartNumberingAfterBreak="0">
    <w:nsid w:val="4CFF124C"/>
    <w:multiLevelType w:val="multilevel"/>
    <w:tmpl w:val="1CB0F9D8"/>
    <w:numStyleLink w:val="berschriftenListe"/>
  </w:abstractNum>
  <w:abstractNum w:abstractNumId="22" w15:restartNumberingAfterBreak="0">
    <w:nsid w:val="5629272C"/>
    <w:multiLevelType w:val="multilevel"/>
    <w:tmpl w:val="751C1AC8"/>
    <w:numStyleLink w:val="ListennummerListe"/>
  </w:abstractNum>
  <w:abstractNum w:abstractNumId="23" w15:restartNumberingAfterBreak="0">
    <w:nsid w:val="5CE03CE5"/>
    <w:multiLevelType w:val="hybridMultilevel"/>
    <w:tmpl w:val="A864844C"/>
    <w:lvl w:ilvl="0" w:tplc="4B04273E">
      <w:start w:val="1"/>
      <w:numFmt w:val="bullet"/>
      <w:lvlText w:val="˗"/>
      <w:lvlJc w:val="left"/>
      <w:pPr>
        <w:ind w:left="1431" w:hanging="360"/>
      </w:pPr>
      <w:rPr>
        <w:rFonts w:ascii="Arial" w:hAnsi="Arial" w:hint="default"/>
      </w:rPr>
    </w:lvl>
    <w:lvl w:ilvl="1" w:tplc="08070003" w:tentative="1">
      <w:start w:val="1"/>
      <w:numFmt w:val="bullet"/>
      <w:lvlText w:val="o"/>
      <w:lvlJc w:val="left"/>
      <w:pPr>
        <w:ind w:left="2151" w:hanging="360"/>
      </w:pPr>
      <w:rPr>
        <w:rFonts w:ascii="Courier New" w:hAnsi="Courier New" w:cs="Courier New" w:hint="default"/>
      </w:rPr>
    </w:lvl>
    <w:lvl w:ilvl="2" w:tplc="08070005" w:tentative="1">
      <w:start w:val="1"/>
      <w:numFmt w:val="bullet"/>
      <w:lvlText w:val=""/>
      <w:lvlJc w:val="left"/>
      <w:pPr>
        <w:ind w:left="2871" w:hanging="360"/>
      </w:pPr>
      <w:rPr>
        <w:rFonts w:ascii="Wingdings" w:hAnsi="Wingdings" w:hint="default"/>
      </w:rPr>
    </w:lvl>
    <w:lvl w:ilvl="3" w:tplc="08070001" w:tentative="1">
      <w:start w:val="1"/>
      <w:numFmt w:val="bullet"/>
      <w:lvlText w:val=""/>
      <w:lvlJc w:val="left"/>
      <w:pPr>
        <w:ind w:left="3591" w:hanging="360"/>
      </w:pPr>
      <w:rPr>
        <w:rFonts w:ascii="Symbol" w:hAnsi="Symbol" w:hint="default"/>
      </w:rPr>
    </w:lvl>
    <w:lvl w:ilvl="4" w:tplc="08070003" w:tentative="1">
      <w:start w:val="1"/>
      <w:numFmt w:val="bullet"/>
      <w:lvlText w:val="o"/>
      <w:lvlJc w:val="left"/>
      <w:pPr>
        <w:ind w:left="4311" w:hanging="360"/>
      </w:pPr>
      <w:rPr>
        <w:rFonts w:ascii="Courier New" w:hAnsi="Courier New" w:cs="Courier New" w:hint="default"/>
      </w:rPr>
    </w:lvl>
    <w:lvl w:ilvl="5" w:tplc="08070005" w:tentative="1">
      <w:start w:val="1"/>
      <w:numFmt w:val="bullet"/>
      <w:lvlText w:val=""/>
      <w:lvlJc w:val="left"/>
      <w:pPr>
        <w:ind w:left="5031" w:hanging="360"/>
      </w:pPr>
      <w:rPr>
        <w:rFonts w:ascii="Wingdings" w:hAnsi="Wingdings" w:hint="default"/>
      </w:rPr>
    </w:lvl>
    <w:lvl w:ilvl="6" w:tplc="08070001" w:tentative="1">
      <w:start w:val="1"/>
      <w:numFmt w:val="bullet"/>
      <w:lvlText w:val=""/>
      <w:lvlJc w:val="left"/>
      <w:pPr>
        <w:ind w:left="5751" w:hanging="360"/>
      </w:pPr>
      <w:rPr>
        <w:rFonts w:ascii="Symbol" w:hAnsi="Symbol" w:hint="default"/>
      </w:rPr>
    </w:lvl>
    <w:lvl w:ilvl="7" w:tplc="08070003" w:tentative="1">
      <w:start w:val="1"/>
      <w:numFmt w:val="bullet"/>
      <w:lvlText w:val="o"/>
      <w:lvlJc w:val="left"/>
      <w:pPr>
        <w:ind w:left="6471" w:hanging="360"/>
      </w:pPr>
      <w:rPr>
        <w:rFonts w:ascii="Courier New" w:hAnsi="Courier New" w:cs="Courier New" w:hint="default"/>
      </w:rPr>
    </w:lvl>
    <w:lvl w:ilvl="8" w:tplc="08070005" w:tentative="1">
      <w:start w:val="1"/>
      <w:numFmt w:val="bullet"/>
      <w:lvlText w:val=""/>
      <w:lvlJc w:val="left"/>
      <w:pPr>
        <w:ind w:left="7191" w:hanging="360"/>
      </w:pPr>
      <w:rPr>
        <w:rFonts w:ascii="Wingdings" w:hAnsi="Wingdings" w:hint="default"/>
      </w:rPr>
    </w:lvl>
  </w:abstractNum>
  <w:abstractNum w:abstractNumId="24" w15:restartNumberingAfterBreak="0">
    <w:nsid w:val="6874669B"/>
    <w:multiLevelType w:val="multilevel"/>
    <w:tmpl w:val="3246F44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25" w15:restartNumberingAfterBreak="0">
    <w:nsid w:val="6C542E24"/>
    <w:multiLevelType w:val="hybridMultilevel"/>
    <w:tmpl w:val="9C5E336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21F512C"/>
    <w:multiLevelType w:val="hybridMultilevel"/>
    <w:tmpl w:val="05E6B496"/>
    <w:lvl w:ilvl="0" w:tplc="4B04273E">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E386D01"/>
    <w:multiLevelType w:val="multilevel"/>
    <w:tmpl w:val="975641E6"/>
    <w:numStyleLink w:val="AufzhlungListe"/>
  </w:abstractNum>
  <w:num w:numId="1">
    <w:abstractNumId w:val="9"/>
  </w:num>
  <w:num w:numId="2">
    <w:abstractNumId w:val="15"/>
  </w:num>
  <w:num w:numId="3">
    <w:abstractNumId w:val="17"/>
  </w:num>
  <w:num w:numId="4">
    <w:abstractNumId w:val="20"/>
  </w:num>
  <w:num w:numId="5">
    <w:abstractNumId w:val="27"/>
  </w:num>
  <w:num w:numId="6">
    <w:abstractNumId w:val="14"/>
  </w:num>
  <w:num w:numId="7">
    <w:abstractNumId w:val="24"/>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21"/>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8"/>
  </w:num>
  <w:num w:numId="29">
    <w:abstractNumId w:val="12"/>
  </w:num>
  <w:num w:numId="30">
    <w:abstractNumId w:val="22"/>
  </w:num>
  <w:num w:numId="31">
    <w:abstractNumId w:val="16"/>
  </w:num>
  <w:num w:numId="32">
    <w:abstractNumId w:val="19"/>
  </w:num>
  <w:num w:numId="33">
    <w:abstractNumId w:val="10"/>
  </w:num>
  <w:num w:numId="34">
    <w:abstractNumId w:val="25"/>
  </w:num>
  <w:num w:numId="35">
    <w:abstractNumId w:val="11"/>
  </w:num>
  <w:num w:numId="36">
    <w:abstractNumId w:val="2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3B8"/>
    <w:rsid w:val="00001479"/>
    <w:rsid w:val="0002059F"/>
    <w:rsid w:val="00023332"/>
    <w:rsid w:val="0002365C"/>
    <w:rsid w:val="00024C94"/>
    <w:rsid w:val="00030BB1"/>
    <w:rsid w:val="00031071"/>
    <w:rsid w:val="00032C59"/>
    <w:rsid w:val="00044DEB"/>
    <w:rsid w:val="0005060C"/>
    <w:rsid w:val="00054238"/>
    <w:rsid w:val="00063EA4"/>
    <w:rsid w:val="0006470E"/>
    <w:rsid w:val="00077900"/>
    <w:rsid w:val="0008186E"/>
    <w:rsid w:val="000B0797"/>
    <w:rsid w:val="000B558D"/>
    <w:rsid w:val="000B5FE3"/>
    <w:rsid w:val="000C7A19"/>
    <w:rsid w:val="000E138C"/>
    <w:rsid w:val="000E3838"/>
    <w:rsid w:val="000F0F5F"/>
    <w:rsid w:val="000F43E7"/>
    <w:rsid w:val="00115AEB"/>
    <w:rsid w:val="0012675F"/>
    <w:rsid w:val="00140107"/>
    <w:rsid w:val="001549D8"/>
    <w:rsid w:val="00173F70"/>
    <w:rsid w:val="001A5951"/>
    <w:rsid w:val="001B1808"/>
    <w:rsid w:val="001B37BA"/>
    <w:rsid w:val="001B65C4"/>
    <w:rsid w:val="001C65F4"/>
    <w:rsid w:val="001D0103"/>
    <w:rsid w:val="001D6B7E"/>
    <w:rsid w:val="001F2D7A"/>
    <w:rsid w:val="001F3566"/>
    <w:rsid w:val="0023085A"/>
    <w:rsid w:val="00236EF0"/>
    <w:rsid w:val="00252195"/>
    <w:rsid w:val="002578F9"/>
    <w:rsid w:val="00272C8D"/>
    <w:rsid w:val="00276FF3"/>
    <w:rsid w:val="00277339"/>
    <w:rsid w:val="0029189F"/>
    <w:rsid w:val="002A5455"/>
    <w:rsid w:val="002B2B12"/>
    <w:rsid w:val="002B780E"/>
    <w:rsid w:val="002C5983"/>
    <w:rsid w:val="002C5DFF"/>
    <w:rsid w:val="002E07B8"/>
    <w:rsid w:val="002F4934"/>
    <w:rsid w:val="002F6B84"/>
    <w:rsid w:val="002F72CC"/>
    <w:rsid w:val="003007BC"/>
    <w:rsid w:val="003044C8"/>
    <w:rsid w:val="0035748C"/>
    <w:rsid w:val="00360F75"/>
    <w:rsid w:val="00371211"/>
    <w:rsid w:val="0037530D"/>
    <w:rsid w:val="003849F3"/>
    <w:rsid w:val="003A6A00"/>
    <w:rsid w:val="003B710F"/>
    <w:rsid w:val="003C4225"/>
    <w:rsid w:val="003D2EDE"/>
    <w:rsid w:val="003E507D"/>
    <w:rsid w:val="003F6C49"/>
    <w:rsid w:val="00401273"/>
    <w:rsid w:val="00404CA1"/>
    <w:rsid w:val="00412968"/>
    <w:rsid w:val="00415D52"/>
    <w:rsid w:val="00416DB5"/>
    <w:rsid w:val="00422B86"/>
    <w:rsid w:val="00424482"/>
    <w:rsid w:val="0042534E"/>
    <w:rsid w:val="00431292"/>
    <w:rsid w:val="00443014"/>
    <w:rsid w:val="004444CE"/>
    <w:rsid w:val="00444F29"/>
    <w:rsid w:val="0044661B"/>
    <w:rsid w:val="0044749B"/>
    <w:rsid w:val="00451073"/>
    <w:rsid w:val="004535C8"/>
    <w:rsid w:val="004618AB"/>
    <w:rsid w:val="004636BB"/>
    <w:rsid w:val="00485AB8"/>
    <w:rsid w:val="004A1354"/>
    <w:rsid w:val="004B2373"/>
    <w:rsid w:val="004C126C"/>
    <w:rsid w:val="004C226E"/>
    <w:rsid w:val="004D1CFE"/>
    <w:rsid w:val="004D585C"/>
    <w:rsid w:val="004E1D9E"/>
    <w:rsid w:val="004E4DD8"/>
    <w:rsid w:val="004F20E1"/>
    <w:rsid w:val="004F5F41"/>
    <w:rsid w:val="00510EEA"/>
    <w:rsid w:val="0052154C"/>
    <w:rsid w:val="005237E9"/>
    <w:rsid w:val="00530E37"/>
    <w:rsid w:val="0055247D"/>
    <w:rsid w:val="00553455"/>
    <w:rsid w:val="0055724C"/>
    <w:rsid w:val="0056083D"/>
    <w:rsid w:val="00562CB4"/>
    <w:rsid w:val="0056619F"/>
    <w:rsid w:val="00566CFB"/>
    <w:rsid w:val="0056774B"/>
    <w:rsid w:val="005C5986"/>
    <w:rsid w:val="005C65BF"/>
    <w:rsid w:val="005D01BB"/>
    <w:rsid w:val="005D779F"/>
    <w:rsid w:val="005E083D"/>
    <w:rsid w:val="005E1FDD"/>
    <w:rsid w:val="005E23B8"/>
    <w:rsid w:val="00604314"/>
    <w:rsid w:val="006074CC"/>
    <w:rsid w:val="00610BE9"/>
    <w:rsid w:val="0061240F"/>
    <w:rsid w:val="00612DD3"/>
    <w:rsid w:val="0061691C"/>
    <w:rsid w:val="006264DE"/>
    <w:rsid w:val="00643A31"/>
    <w:rsid w:val="00645CD5"/>
    <w:rsid w:val="0064760E"/>
    <w:rsid w:val="006608E1"/>
    <w:rsid w:val="0069269F"/>
    <w:rsid w:val="006A4BF7"/>
    <w:rsid w:val="006C12E0"/>
    <w:rsid w:val="006C5325"/>
    <w:rsid w:val="006D4DF8"/>
    <w:rsid w:val="006D66D5"/>
    <w:rsid w:val="006E2303"/>
    <w:rsid w:val="007033A0"/>
    <w:rsid w:val="00710CCB"/>
    <w:rsid w:val="0071788B"/>
    <w:rsid w:val="00730E9A"/>
    <w:rsid w:val="00760CE7"/>
    <w:rsid w:val="0077640F"/>
    <w:rsid w:val="00787C09"/>
    <w:rsid w:val="007A0CB7"/>
    <w:rsid w:val="007A6A16"/>
    <w:rsid w:val="007B5AF2"/>
    <w:rsid w:val="007B6AEA"/>
    <w:rsid w:val="007C3AE8"/>
    <w:rsid w:val="007E2549"/>
    <w:rsid w:val="007F0DBB"/>
    <w:rsid w:val="007F1A89"/>
    <w:rsid w:val="007F5613"/>
    <w:rsid w:val="00814206"/>
    <w:rsid w:val="00814233"/>
    <w:rsid w:val="00821A69"/>
    <w:rsid w:val="008346D4"/>
    <w:rsid w:val="008452DD"/>
    <w:rsid w:val="00845BC9"/>
    <w:rsid w:val="00863274"/>
    <w:rsid w:val="00863A9C"/>
    <w:rsid w:val="0087334B"/>
    <w:rsid w:val="008773A7"/>
    <w:rsid w:val="008815BF"/>
    <w:rsid w:val="00882C70"/>
    <w:rsid w:val="00884EF9"/>
    <w:rsid w:val="00886B3E"/>
    <w:rsid w:val="008936D9"/>
    <w:rsid w:val="008A08F2"/>
    <w:rsid w:val="008A1175"/>
    <w:rsid w:val="008A6F23"/>
    <w:rsid w:val="008C18AA"/>
    <w:rsid w:val="008C5023"/>
    <w:rsid w:val="00905A37"/>
    <w:rsid w:val="00906900"/>
    <w:rsid w:val="00906E0E"/>
    <w:rsid w:val="009155BC"/>
    <w:rsid w:val="00934704"/>
    <w:rsid w:val="0093782D"/>
    <w:rsid w:val="009428B4"/>
    <w:rsid w:val="00945E1C"/>
    <w:rsid w:val="00951B55"/>
    <w:rsid w:val="00952F5F"/>
    <w:rsid w:val="00956765"/>
    <w:rsid w:val="00956A78"/>
    <w:rsid w:val="0096213A"/>
    <w:rsid w:val="00974EDA"/>
    <w:rsid w:val="00990B02"/>
    <w:rsid w:val="009A7A4A"/>
    <w:rsid w:val="009B6379"/>
    <w:rsid w:val="009B637D"/>
    <w:rsid w:val="009E1B80"/>
    <w:rsid w:val="00A17106"/>
    <w:rsid w:val="00A17A85"/>
    <w:rsid w:val="00A21E6A"/>
    <w:rsid w:val="00A34B5B"/>
    <w:rsid w:val="00A35B50"/>
    <w:rsid w:val="00A35ED7"/>
    <w:rsid w:val="00A36E35"/>
    <w:rsid w:val="00A45BFB"/>
    <w:rsid w:val="00A547A3"/>
    <w:rsid w:val="00A70BD5"/>
    <w:rsid w:val="00A72B13"/>
    <w:rsid w:val="00A735BA"/>
    <w:rsid w:val="00A81169"/>
    <w:rsid w:val="00A85A1E"/>
    <w:rsid w:val="00AA2DBB"/>
    <w:rsid w:val="00AA65F5"/>
    <w:rsid w:val="00AB1DE8"/>
    <w:rsid w:val="00AB271D"/>
    <w:rsid w:val="00AE24D7"/>
    <w:rsid w:val="00B0216D"/>
    <w:rsid w:val="00B022BA"/>
    <w:rsid w:val="00B15410"/>
    <w:rsid w:val="00B227BC"/>
    <w:rsid w:val="00B365FC"/>
    <w:rsid w:val="00B40B15"/>
    <w:rsid w:val="00B57812"/>
    <w:rsid w:val="00B57903"/>
    <w:rsid w:val="00B71D23"/>
    <w:rsid w:val="00B77FE7"/>
    <w:rsid w:val="00B84053"/>
    <w:rsid w:val="00B854B2"/>
    <w:rsid w:val="00BA19E4"/>
    <w:rsid w:val="00BD01E7"/>
    <w:rsid w:val="00BF70EB"/>
    <w:rsid w:val="00C1217C"/>
    <w:rsid w:val="00C22A61"/>
    <w:rsid w:val="00C302ED"/>
    <w:rsid w:val="00C36F5B"/>
    <w:rsid w:val="00C517AD"/>
    <w:rsid w:val="00C95C34"/>
    <w:rsid w:val="00CA3FB7"/>
    <w:rsid w:val="00CA73F0"/>
    <w:rsid w:val="00CB2D72"/>
    <w:rsid w:val="00CB7580"/>
    <w:rsid w:val="00CC1B22"/>
    <w:rsid w:val="00CE0816"/>
    <w:rsid w:val="00CE44CC"/>
    <w:rsid w:val="00D146F7"/>
    <w:rsid w:val="00D14E86"/>
    <w:rsid w:val="00D26F89"/>
    <w:rsid w:val="00D32265"/>
    <w:rsid w:val="00D3372F"/>
    <w:rsid w:val="00D33B12"/>
    <w:rsid w:val="00D343B8"/>
    <w:rsid w:val="00D51EDD"/>
    <w:rsid w:val="00D56B2B"/>
    <w:rsid w:val="00D631E3"/>
    <w:rsid w:val="00D71E49"/>
    <w:rsid w:val="00D72024"/>
    <w:rsid w:val="00D81FD9"/>
    <w:rsid w:val="00D82147"/>
    <w:rsid w:val="00D91259"/>
    <w:rsid w:val="00D94261"/>
    <w:rsid w:val="00DA2BC9"/>
    <w:rsid w:val="00DA2E91"/>
    <w:rsid w:val="00DA619F"/>
    <w:rsid w:val="00DB10FD"/>
    <w:rsid w:val="00DB61E3"/>
    <w:rsid w:val="00DD2950"/>
    <w:rsid w:val="00DD4614"/>
    <w:rsid w:val="00DD6056"/>
    <w:rsid w:val="00DF1656"/>
    <w:rsid w:val="00DF72F1"/>
    <w:rsid w:val="00E27D12"/>
    <w:rsid w:val="00E4276C"/>
    <w:rsid w:val="00E45C0A"/>
    <w:rsid w:val="00E620B8"/>
    <w:rsid w:val="00E66B36"/>
    <w:rsid w:val="00E71903"/>
    <w:rsid w:val="00E816D5"/>
    <w:rsid w:val="00E84A76"/>
    <w:rsid w:val="00E932E5"/>
    <w:rsid w:val="00E95475"/>
    <w:rsid w:val="00E97A61"/>
    <w:rsid w:val="00EA77AD"/>
    <w:rsid w:val="00ED5747"/>
    <w:rsid w:val="00F14D9D"/>
    <w:rsid w:val="00F16DED"/>
    <w:rsid w:val="00F20E8F"/>
    <w:rsid w:val="00F31929"/>
    <w:rsid w:val="00F42B9B"/>
    <w:rsid w:val="00F65D5F"/>
    <w:rsid w:val="00F77E4D"/>
    <w:rsid w:val="00FA296C"/>
    <w:rsid w:val="00FB4834"/>
    <w:rsid w:val="00FD0580"/>
    <w:rsid w:val="00FE0A84"/>
    <w:rsid w:val="00FE5F3C"/>
    <w:rsid w:val="00FF044D"/>
    <w:rsid w:val="00FF0704"/>
    <w:rsid w:val="00FF3B0E"/>
    <w:rsid w:val="00FF63ED"/>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C224F"/>
  <w15:chartTrackingRefBased/>
  <w15:docId w15:val="{77C9C417-1811-4F36-A18C-CB4C42DE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7106"/>
    <w:rPr>
      <w:spacing w:val="4"/>
    </w:rPr>
  </w:style>
  <w:style w:type="paragraph" w:styleId="berschrift1">
    <w:name w:val="heading 1"/>
    <w:basedOn w:val="Standard"/>
    <w:next w:val="Standard"/>
    <w:link w:val="berschrift1Zchn"/>
    <w:uiPriority w:val="9"/>
    <w:qFormat/>
    <w:rsid w:val="0064760E"/>
    <w:pPr>
      <w:keepNext/>
      <w:keepLines/>
      <w:spacing w:before="400" w:after="284" w:line="400" w:lineRule="exact"/>
      <w:outlineLvl w:val="0"/>
    </w:pPr>
    <w:rPr>
      <w:rFonts w:asciiTheme="majorHAnsi" w:eastAsiaTheme="majorEastAsia" w:hAnsiTheme="majorHAnsi" w:cstheme="majorBidi"/>
      <w:b/>
      <w:spacing w:val="-3"/>
      <w:sz w:val="32"/>
      <w:szCs w:val="32"/>
    </w:rPr>
  </w:style>
  <w:style w:type="paragraph" w:styleId="berschrift2">
    <w:name w:val="heading 2"/>
    <w:basedOn w:val="Standard"/>
    <w:next w:val="Standard"/>
    <w:link w:val="berschrift2Zchn"/>
    <w:uiPriority w:val="9"/>
    <w:unhideWhenUsed/>
    <w:qFormat/>
    <w:rsid w:val="0064760E"/>
    <w:pPr>
      <w:keepNext/>
      <w:keepLines/>
      <w:spacing w:before="400" w:after="284" w:line="400" w:lineRule="exact"/>
      <w:outlineLvl w:val="1"/>
    </w:pPr>
    <w:rPr>
      <w:rFonts w:asciiTheme="majorHAnsi" w:eastAsiaTheme="majorEastAsia" w:hAnsiTheme="majorHAnsi" w:cstheme="majorBidi"/>
      <w:spacing w:val="7"/>
      <w:sz w:val="32"/>
      <w:szCs w:val="26"/>
    </w:rPr>
  </w:style>
  <w:style w:type="paragraph" w:styleId="berschrift3">
    <w:name w:val="heading 3"/>
    <w:basedOn w:val="Standard"/>
    <w:next w:val="Standard"/>
    <w:link w:val="berschrift3Zchn"/>
    <w:uiPriority w:val="9"/>
    <w:unhideWhenUsed/>
    <w:qFormat/>
    <w:rsid w:val="0064760E"/>
    <w:pPr>
      <w:keepNext/>
      <w:keepLines/>
      <w:spacing w:before="400" w:after="227" w:line="360" w:lineRule="exact"/>
      <w:outlineLvl w:val="2"/>
    </w:pPr>
    <w:rPr>
      <w:rFonts w:asciiTheme="majorHAnsi" w:eastAsiaTheme="majorEastAsia" w:hAnsiTheme="majorHAnsi" w:cstheme="majorBidi"/>
      <w:spacing w:val="6"/>
      <w:sz w:val="28"/>
      <w:szCs w:val="24"/>
    </w:rPr>
  </w:style>
  <w:style w:type="paragraph" w:styleId="berschrift4">
    <w:name w:val="heading 4"/>
    <w:basedOn w:val="Standard"/>
    <w:next w:val="Standard"/>
    <w:link w:val="berschrift4Zchn"/>
    <w:uiPriority w:val="9"/>
    <w:semiHidden/>
    <w:unhideWhenUsed/>
    <w:qFormat/>
    <w:rsid w:val="00A17106"/>
    <w:pPr>
      <w:keepNext/>
      <w:keepLines/>
      <w:spacing w:before="40"/>
      <w:outlineLvl w:val="3"/>
    </w:pPr>
    <w:rPr>
      <w:rFonts w:asciiTheme="majorHAnsi" w:eastAsiaTheme="majorEastAsia" w:hAnsiTheme="majorHAnsi" w:cstheme="majorBidi"/>
      <w:i/>
      <w:iCs/>
      <w:color w:val="861212" w:themeColor="accent1" w:themeShade="BF"/>
    </w:rPr>
  </w:style>
  <w:style w:type="paragraph" w:styleId="berschrift5">
    <w:name w:val="heading 5"/>
    <w:basedOn w:val="Standard"/>
    <w:next w:val="Standard"/>
    <w:link w:val="berschrift5Zchn"/>
    <w:uiPriority w:val="9"/>
    <w:semiHidden/>
    <w:unhideWhenUsed/>
    <w:qFormat/>
    <w:rsid w:val="00A17106"/>
    <w:pPr>
      <w:keepNext/>
      <w:keepLines/>
      <w:spacing w:before="40"/>
      <w:outlineLvl w:val="4"/>
    </w:pPr>
    <w:rPr>
      <w:rFonts w:asciiTheme="majorHAnsi" w:eastAsiaTheme="majorEastAsia" w:hAnsiTheme="majorHAnsi" w:cstheme="majorBidi"/>
      <w:color w:val="861212" w:themeColor="accent1" w:themeShade="BF"/>
    </w:rPr>
  </w:style>
  <w:style w:type="paragraph" w:styleId="berschrift6">
    <w:name w:val="heading 6"/>
    <w:basedOn w:val="Standard"/>
    <w:next w:val="Standard"/>
    <w:link w:val="berschrift6Zchn"/>
    <w:uiPriority w:val="9"/>
    <w:semiHidden/>
    <w:unhideWhenUsed/>
    <w:qFormat/>
    <w:rsid w:val="00A17106"/>
    <w:pPr>
      <w:keepNext/>
      <w:keepLines/>
      <w:spacing w:before="40"/>
      <w:outlineLvl w:val="5"/>
    </w:pPr>
    <w:rPr>
      <w:rFonts w:asciiTheme="majorHAnsi" w:eastAsiaTheme="majorEastAsia" w:hAnsiTheme="majorHAnsi" w:cstheme="majorBidi"/>
      <w:color w:val="590C0C" w:themeColor="accent1" w:themeShade="7F"/>
    </w:rPr>
  </w:style>
  <w:style w:type="paragraph" w:styleId="berschrift7">
    <w:name w:val="heading 7"/>
    <w:basedOn w:val="Standard"/>
    <w:next w:val="Standard"/>
    <w:link w:val="berschrift7Zchn"/>
    <w:uiPriority w:val="9"/>
    <w:semiHidden/>
    <w:unhideWhenUsed/>
    <w:qFormat/>
    <w:rsid w:val="00A17106"/>
    <w:pPr>
      <w:keepNext/>
      <w:keepLines/>
      <w:spacing w:before="40"/>
      <w:outlineLvl w:val="6"/>
    </w:pPr>
    <w:rPr>
      <w:rFonts w:asciiTheme="majorHAnsi" w:eastAsiaTheme="majorEastAsia" w:hAnsiTheme="majorHAnsi" w:cstheme="majorBidi"/>
      <w:i/>
      <w:iCs/>
      <w:color w:val="590C0C" w:themeColor="accent1" w:themeShade="7F"/>
    </w:rPr>
  </w:style>
  <w:style w:type="paragraph" w:styleId="berschrift8">
    <w:name w:val="heading 8"/>
    <w:basedOn w:val="Standard"/>
    <w:next w:val="Standard"/>
    <w:link w:val="berschrift8Zchn"/>
    <w:uiPriority w:val="9"/>
    <w:semiHidden/>
    <w:unhideWhenUsed/>
    <w:qFormat/>
    <w:rsid w:val="00A1710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1710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Kopfzeile">
    <w:name w:val="header"/>
    <w:basedOn w:val="Standard"/>
    <w:link w:val="KopfzeileZchn"/>
    <w:uiPriority w:val="99"/>
    <w:unhideWhenUsed/>
    <w:rsid w:val="00C36F5B"/>
    <w:pPr>
      <w:tabs>
        <w:tab w:val="center" w:pos="4536"/>
        <w:tab w:val="right" w:pos="9072"/>
      </w:tabs>
    </w:pPr>
  </w:style>
  <w:style w:type="character" w:customStyle="1" w:styleId="KopfzeileZchn">
    <w:name w:val="Kopfzeile Zchn"/>
    <w:basedOn w:val="Absatz-Standardschriftart"/>
    <w:link w:val="Kopfzeile"/>
    <w:uiPriority w:val="99"/>
    <w:rsid w:val="00C36F5B"/>
  </w:style>
  <w:style w:type="paragraph" w:styleId="Fuzeile">
    <w:name w:val="footer"/>
    <w:basedOn w:val="Standard"/>
    <w:link w:val="FuzeileZchn"/>
    <w:uiPriority w:val="99"/>
    <w:unhideWhenUsed/>
    <w:rsid w:val="00D14E86"/>
    <w:pPr>
      <w:tabs>
        <w:tab w:val="right" w:pos="9356"/>
      </w:tabs>
      <w:spacing w:line="260" w:lineRule="exact"/>
    </w:pPr>
    <w:rPr>
      <w:spacing w:val="3"/>
      <w:sz w:val="20"/>
    </w:rPr>
  </w:style>
  <w:style w:type="character" w:customStyle="1" w:styleId="FuzeileZchn">
    <w:name w:val="Fußzeile Zchn"/>
    <w:basedOn w:val="Absatz-Standardschriftart"/>
    <w:link w:val="Fuzeile"/>
    <w:uiPriority w:val="99"/>
    <w:rsid w:val="00D14E86"/>
    <w:rPr>
      <w:spacing w:val="3"/>
      <w:sz w:val="20"/>
    </w:rPr>
  </w:style>
  <w:style w:type="paragraph" w:styleId="Aufzhlungszeichen">
    <w:name w:val="List Bullet"/>
    <w:basedOn w:val="Standard"/>
    <w:uiPriority w:val="99"/>
    <w:unhideWhenUsed/>
    <w:qFormat/>
    <w:rsid w:val="00A17106"/>
    <w:pPr>
      <w:numPr>
        <w:numId w:val="28"/>
      </w:numPr>
    </w:pPr>
  </w:style>
  <w:style w:type="numbering" w:customStyle="1" w:styleId="AufzhlungListe">
    <w:name w:val="Aufzählung Liste"/>
    <w:uiPriority w:val="99"/>
    <w:rsid w:val="00A17106"/>
    <w:pPr>
      <w:numPr>
        <w:numId w:val="2"/>
      </w:numPr>
    </w:pPr>
  </w:style>
  <w:style w:type="character" w:customStyle="1" w:styleId="berschrift1Zchn">
    <w:name w:val="Überschrift 1 Zchn"/>
    <w:basedOn w:val="Absatz-Standardschriftart"/>
    <w:link w:val="berschrift1"/>
    <w:uiPriority w:val="9"/>
    <w:rsid w:val="0064760E"/>
    <w:rPr>
      <w:rFonts w:asciiTheme="majorHAnsi" w:eastAsiaTheme="majorEastAsia" w:hAnsiTheme="majorHAnsi" w:cstheme="majorBidi"/>
      <w:b/>
      <w:spacing w:val="-3"/>
      <w:sz w:val="32"/>
      <w:szCs w:val="32"/>
    </w:rPr>
  </w:style>
  <w:style w:type="character" w:customStyle="1" w:styleId="berschrift2Zchn">
    <w:name w:val="Überschrift 2 Zchn"/>
    <w:basedOn w:val="Absatz-Standardschriftart"/>
    <w:link w:val="berschrift2"/>
    <w:uiPriority w:val="9"/>
    <w:rsid w:val="0064760E"/>
    <w:rPr>
      <w:rFonts w:asciiTheme="majorHAnsi" w:eastAsiaTheme="majorEastAsia" w:hAnsiTheme="majorHAnsi" w:cstheme="majorBidi"/>
      <w:spacing w:val="7"/>
      <w:sz w:val="32"/>
      <w:szCs w:val="26"/>
    </w:rPr>
  </w:style>
  <w:style w:type="character" w:customStyle="1" w:styleId="berschrift3Zchn">
    <w:name w:val="Überschrift 3 Zchn"/>
    <w:basedOn w:val="Absatz-Standardschriftart"/>
    <w:link w:val="berschrift3"/>
    <w:uiPriority w:val="9"/>
    <w:rsid w:val="0064760E"/>
    <w:rPr>
      <w:rFonts w:asciiTheme="majorHAnsi" w:eastAsiaTheme="majorEastAsia" w:hAnsiTheme="majorHAnsi" w:cstheme="majorBidi"/>
      <w:spacing w:val="6"/>
      <w:sz w:val="28"/>
      <w:szCs w:val="24"/>
    </w:rPr>
  </w:style>
  <w:style w:type="character" w:customStyle="1" w:styleId="berschrift4Zchn">
    <w:name w:val="Überschrift 4 Zchn"/>
    <w:basedOn w:val="Absatz-Standardschriftart"/>
    <w:link w:val="berschrift4"/>
    <w:uiPriority w:val="9"/>
    <w:semiHidden/>
    <w:rsid w:val="00A17106"/>
    <w:rPr>
      <w:rFonts w:asciiTheme="majorHAnsi" w:eastAsiaTheme="majorEastAsia" w:hAnsiTheme="majorHAnsi" w:cstheme="majorBidi"/>
      <w:i/>
      <w:iCs/>
      <w:color w:val="861212" w:themeColor="accent1" w:themeShade="BF"/>
      <w:spacing w:val="4"/>
    </w:rPr>
  </w:style>
  <w:style w:type="character" w:customStyle="1" w:styleId="berschrift5Zchn">
    <w:name w:val="Überschrift 5 Zchn"/>
    <w:basedOn w:val="Absatz-Standardschriftart"/>
    <w:link w:val="berschrift5"/>
    <w:uiPriority w:val="9"/>
    <w:semiHidden/>
    <w:rsid w:val="00A17106"/>
    <w:rPr>
      <w:rFonts w:asciiTheme="majorHAnsi" w:eastAsiaTheme="majorEastAsia" w:hAnsiTheme="majorHAnsi" w:cstheme="majorBidi"/>
      <w:color w:val="861212" w:themeColor="accent1" w:themeShade="BF"/>
      <w:spacing w:val="4"/>
    </w:rPr>
  </w:style>
  <w:style w:type="character" w:customStyle="1" w:styleId="berschrift6Zchn">
    <w:name w:val="Überschrift 6 Zchn"/>
    <w:basedOn w:val="Absatz-Standardschriftart"/>
    <w:link w:val="berschrift6"/>
    <w:uiPriority w:val="9"/>
    <w:semiHidden/>
    <w:rsid w:val="00A17106"/>
    <w:rPr>
      <w:rFonts w:asciiTheme="majorHAnsi" w:eastAsiaTheme="majorEastAsia" w:hAnsiTheme="majorHAnsi" w:cstheme="majorBidi"/>
      <w:color w:val="590C0C" w:themeColor="accent1" w:themeShade="7F"/>
      <w:spacing w:val="4"/>
    </w:rPr>
  </w:style>
  <w:style w:type="character" w:customStyle="1" w:styleId="berschrift7Zchn">
    <w:name w:val="Überschrift 7 Zchn"/>
    <w:basedOn w:val="Absatz-Standardschriftart"/>
    <w:link w:val="berschrift7"/>
    <w:uiPriority w:val="9"/>
    <w:semiHidden/>
    <w:rsid w:val="00A17106"/>
    <w:rPr>
      <w:rFonts w:asciiTheme="majorHAnsi" w:eastAsiaTheme="majorEastAsia" w:hAnsiTheme="majorHAnsi" w:cstheme="majorBidi"/>
      <w:i/>
      <w:iCs/>
      <w:color w:val="590C0C" w:themeColor="accent1" w:themeShade="7F"/>
      <w:spacing w:val="4"/>
    </w:rPr>
  </w:style>
  <w:style w:type="character" w:customStyle="1" w:styleId="berschrift8Zchn">
    <w:name w:val="Überschrift 8 Zchn"/>
    <w:basedOn w:val="Absatz-Standardschriftart"/>
    <w:link w:val="berschrift8"/>
    <w:uiPriority w:val="9"/>
    <w:semiHidden/>
    <w:rsid w:val="00A17106"/>
    <w:rPr>
      <w:rFonts w:asciiTheme="majorHAnsi" w:eastAsiaTheme="majorEastAsia" w:hAnsiTheme="majorHAnsi" w:cstheme="majorBidi"/>
      <w:color w:val="272727" w:themeColor="text1" w:themeTint="D8"/>
      <w:spacing w:val="4"/>
      <w:sz w:val="21"/>
      <w:szCs w:val="21"/>
    </w:rPr>
  </w:style>
  <w:style w:type="character" w:customStyle="1" w:styleId="berschrift9Zchn">
    <w:name w:val="Überschrift 9 Zchn"/>
    <w:basedOn w:val="Absatz-Standardschriftart"/>
    <w:link w:val="berschrift9"/>
    <w:uiPriority w:val="9"/>
    <w:semiHidden/>
    <w:rsid w:val="00A17106"/>
    <w:rPr>
      <w:rFonts w:asciiTheme="majorHAnsi" w:eastAsiaTheme="majorEastAsia" w:hAnsiTheme="majorHAnsi" w:cstheme="majorBidi"/>
      <w:i/>
      <w:iCs/>
      <w:color w:val="272727" w:themeColor="text1" w:themeTint="D8"/>
      <w:spacing w:val="4"/>
      <w:sz w:val="21"/>
      <w:szCs w:val="21"/>
    </w:rPr>
  </w:style>
  <w:style w:type="table" w:customStyle="1" w:styleId="EKSTabelle">
    <w:name w:val="EKS Tabelle"/>
    <w:basedOn w:val="NormaleTabelle"/>
    <w:uiPriority w:val="99"/>
    <w:rsid w:val="006608E1"/>
    <w:tblPr>
      <w:tblBorders>
        <w:insideH w:val="single" w:sz="6" w:space="0" w:color="auto"/>
      </w:tblBorders>
      <w:tblCellMar>
        <w:top w:w="51" w:type="dxa"/>
        <w:left w:w="0" w:type="dxa"/>
        <w:bottom w:w="391" w:type="dxa"/>
        <w:right w:w="0" w:type="dxa"/>
      </w:tblCellMar>
    </w:tblPr>
  </w:style>
  <w:style w:type="paragraph" w:customStyle="1" w:styleId="DokTitel">
    <w:name w:val="Dok Titel"/>
    <w:basedOn w:val="Standard"/>
    <w:qFormat/>
    <w:rsid w:val="001B65C4"/>
    <w:pPr>
      <w:spacing w:after="280" w:line="500" w:lineRule="atLeast"/>
    </w:pPr>
    <w:rPr>
      <w:spacing w:val="12"/>
      <w:sz w:val="40"/>
    </w:rPr>
  </w:style>
  <w:style w:type="numbering" w:customStyle="1" w:styleId="berschriftenListe">
    <w:name w:val="Überschriften Liste"/>
    <w:uiPriority w:val="99"/>
    <w:rsid w:val="00A17106"/>
    <w:pPr>
      <w:numPr>
        <w:numId w:val="8"/>
      </w:numPr>
    </w:pPr>
  </w:style>
  <w:style w:type="paragraph" w:styleId="Listennummer">
    <w:name w:val="List Number"/>
    <w:basedOn w:val="Standard"/>
    <w:uiPriority w:val="99"/>
    <w:unhideWhenUsed/>
    <w:qFormat/>
    <w:rsid w:val="00A17106"/>
    <w:pPr>
      <w:numPr>
        <w:numId w:val="31"/>
      </w:numPr>
      <w:contextualSpacing/>
    </w:pPr>
  </w:style>
  <w:style w:type="numbering" w:customStyle="1" w:styleId="ListennummerListe">
    <w:name w:val="Listennummer Liste"/>
    <w:uiPriority w:val="99"/>
    <w:rsid w:val="0044661B"/>
    <w:pPr>
      <w:numPr>
        <w:numId w:val="29"/>
      </w:numPr>
    </w:pPr>
  </w:style>
  <w:style w:type="paragraph" w:styleId="Untertitel">
    <w:name w:val="Subtitle"/>
    <w:basedOn w:val="Standard"/>
    <w:next w:val="Standard"/>
    <w:link w:val="UntertitelZchn"/>
    <w:uiPriority w:val="11"/>
    <w:qFormat/>
    <w:rsid w:val="009B6379"/>
    <w:pPr>
      <w:numPr>
        <w:ilvl w:val="1"/>
      </w:numPr>
    </w:pPr>
    <w:rPr>
      <w:rFonts w:asciiTheme="minorHAnsi" w:eastAsiaTheme="minorEastAsia" w:hAnsiTheme="minorHAnsi"/>
      <w:b/>
      <w:spacing w:val="-2"/>
    </w:rPr>
  </w:style>
  <w:style w:type="character" w:customStyle="1" w:styleId="UntertitelZchn">
    <w:name w:val="Untertitel Zchn"/>
    <w:basedOn w:val="Absatz-Standardschriftart"/>
    <w:link w:val="Untertitel"/>
    <w:uiPriority w:val="11"/>
    <w:rsid w:val="009B6379"/>
    <w:rPr>
      <w:rFonts w:asciiTheme="minorHAnsi" w:eastAsiaTheme="minorEastAsia" w:hAnsiTheme="minorHAnsi"/>
      <w:b/>
      <w:spacing w:val="-2"/>
    </w:rPr>
  </w:style>
  <w:style w:type="paragraph" w:styleId="Listenabsatz">
    <w:name w:val="List Paragraph"/>
    <w:basedOn w:val="Standard"/>
    <w:uiPriority w:val="34"/>
    <w:rsid w:val="00DF72F1"/>
    <w:pPr>
      <w:ind w:left="720"/>
      <w:contextualSpacing/>
    </w:pPr>
  </w:style>
  <w:style w:type="character" w:styleId="Hyperlink">
    <w:name w:val="Hyperlink"/>
    <w:basedOn w:val="Absatz-Standardschriftart"/>
    <w:uiPriority w:val="99"/>
    <w:unhideWhenUsed/>
    <w:rsid w:val="00566CFB"/>
    <w:rPr>
      <w:color w:val="000000" w:themeColor="hyperlink"/>
      <w:u w:val="single"/>
    </w:rPr>
  </w:style>
  <w:style w:type="character" w:styleId="Kommentarzeichen">
    <w:name w:val="annotation reference"/>
    <w:basedOn w:val="Absatz-Standardschriftart"/>
    <w:uiPriority w:val="99"/>
    <w:semiHidden/>
    <w:unhideWhenUsed/>
    <w:rsid w:val="00276FF3"/>
    <w:rPr>
      <w:sz w:val="16"/>
      <w:szCs w:val="16"/>
    </w:rPr>
  </w:style>
  <w:style w:type="paragraph" w:styleId="Kommentartext">
    <w:name w:val="annotation text"/>
    <w:basedOn w:val="Standard"/>
    <w:link w:val="KommentartextZchn"/>
    <w:uiPriority w:val="99"/>
    <w:semiHidden/>
    <w:unhideWhenUsed/>
    <w:rsid w:val="00276F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76FF3"/>
    <w:rPr>
      <w:spacing w:val="4"/>
      <w:sz w:val="20"/>
      <w:szCs w:val="20"/>
    </w:rPr>
  </w:style>
  <w:style w:type="paragraph" w:styleId="Kommentarthema">
    <w:name w:val="annotation subject"/>
    <w:basedOn w:val="Kommentartext"/>
    <w:next w:val="Kommentartext"/>
    <w:link w:val="KommentarthemaZchn"/>
    <w:uiPriority w:val="99"/>
    <w:semiHidden/>
    <w:unhideWhenUsed/>
    <w:rsid w:val="00276FF3"/>
    <w:rPr>
      <w:b/>
      <w:bCs/>
    </w:rPr>
  </w:style>
  <w:style w:type="character" w:customStyle="1" w:styleId="KommentarthemaZchn">
    <w:name w:val="Kommentarthema Zchn"/>
    <w:basedOn w:val="KommentartextZchn"/>
    <w:link w:val="Kommentarthema"/>
    <w:uiPriority w:val="99"/>
    <w:semiHidden/>
    <w:rsid w:val="00276FF3"/>
    <w:rPr>
      <w:b/>
      <w:bCs/>
      <w:spacing w:val="4"/>
      <w:sz w:val="20"/>
      <w:szCs w:val="20"/>
    </w:rPr>
  </w:style>
  <w:style w:type="paragraph" w:styleId="Sprechblasentext">
    <w:name w:val="Balloon Text"/>
    <w:basedOn w:val="Standard"/>
    <w:link w:val="SprechblasentextZchn"/>
    <w:uiPriority w:val="99"/>
    <w:semiHidden/>
    <w:unhideWhenUsed/>
    <w:rsid w:val="00276FF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6FF3"/>
    <w:rPr>
      <w:rFonts w:ascii="Segoe UI" w:hAnsi="Segoe UI" w:cs="Segoe UI"/>
      <w:spacing w:val="4"/>
      <w:sz w:val="18"/>
      <w:szCs w:val="18"/>
    </w:rPr>
  </w:style>
  <w:style w:type="character" w:styleId="BesuchterLink">
    <w:name w:val="FollowedHyperlink"/>
    <w:basedOn w:val="Absatz-Standardschriftart"/>
    <w:uiPriority w:val="99"/>
    <w:semiHidden/>
    <w:unhideWhenUsed/>
    <w:rsid w:val="00FF3B0E"/>
    <w:rPr>
      <w:color w:val="000000" w:themeColor="followedHyperlink"/>
      <w:u w:val="single"/>
    </w:rPr>
  </w:style>
  <w:style w:type="character" w:customStyle="1" w:styleId="css-901oao">
    <w:name w:val="css-901oao"/>
    <w:basedOn w:val="Absatz-Standardschriftart"/>
    <w:rsid w:val="003D2EDE"/>
  </w:style>
  <w:style w:type="paragraph" w:customStyle="1" w:styleId="Default">
    <w:name w:val="Default"/>
    <w:rsid w:val="00B40B15"/>
    <w:pPr>
      <w:autoSpaceDE w:val="0"/>
      <w:autoSpaceDN w:val="0"/>
      <w:adjustRightInd w:val="0"/>
      <w:spacing w:line="240" w:lineRule="auto"/>
    </w:pPr>
    <w:rPr>
      <w:rFonts w:ascii="Calibri" w:hAnsi="Calibri" w:cs="Calibri"/>
      <w:color w:val="000000"/>
      <w:sz w:val="24"/>
      <w:szCs w:val="24"/>
    </w:rPr>
  </w:style>
  <w:style w:type="paragraph" w:styleId="Funotentext">
    <w:name w:val="footnote text"/>
    <w:basedOn w:val="Standard"/>
    <w:link w:val="FunotentextZchn"/>
    <w:uiPriority w:val="99"/>
    <w:unhideWhenUsed/>
    <w:rsid w:val="00956765"/>
    <w:pPr>
      <w:spacing w:line="240" w:lineRule="auto"/>
    </w:pPr>
    <w:rPr>
      <w:rFonts w:eastAsia="Times New Roman" w:cs="Times New Roman"/>
      <w:spacing w:val="0"/>
      <w:sz w:val="20"/>
      <w:szCs w:val="20"/>
      <w:lang w:eastAsia="de-DE"/>
    </w:rPr>
  </w:style>
  <w:style w:type="character" w:customStyle="1" w:styleId="FunotentextZchn">
    <w:name w:val="Fußnotentext Zchn"/>
    <w:basedOn w:val="Absatz-Standardschriftart"/>
    <w:link w:val="Funotentext"/>
    <w:uiPriority w:val="99"/>
    <w:rsid w:val="00956765"/>
    <w:rPr>
      <w:rFonts w:eastAsia="Times New Roman" w:cs="Times New Roman"/>
      <w:sz w:val="20"/>
      <w:szCs w:val="20"/>
      <w:lang w:eastAsia="de-DE"/>
    </w:rPr>
  </w:style>
  <w:style w:type="character" w:styleId="Funotenzeichen">
    <w:name w:val="footnote reference"/>
    <w:basedOn w:val="Absatz-Standardschriftart"/>
    <w:uiPriority w:val="99"/>
    <w:unhideWhenUsed/>
    <w:rsid w:val="00956765"/>
    <w:rPr>
      <w:vertAlign w:val="superscript"/>
    </w:rPr>
  </w:style>
  <w:style w:type="character" w:customStyle="1" w:styleId="NichtaufgelsteErwhnung1">
    <w:name w:val="Nicht aufgelöste Erwähnung1"/>
    <w:basedOn w:val="Absatz-Standardschriftart"/>
    <w:uiPriority w:val="99"/>
    <w:semiHidden/>
    <w:unhideWhenUsed/>
    <w:rsid w:val="006C1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04479">
      <w:bodyDiv w:val="1"/>
      <w:marLeft w:val="0"/>
      <w:marRight w:val="0"/>
      <w:marTop w:val="0"/>
      <w:marBottom w:val="0"/>
      <w:divBdr>
        <w:top w:val="none" w:sz="0" w:space="0" w:color="auto"/>
        <w:left w:val="none" w:sz="0" w:space="0" w:color="auto"/>
        <w:bottom w:val="none" w:sz="0" w:space="0" w:color="auto"/>
        <w:right w:val="none" w:sz="0" w:space="0" w:color="auto"/>
      </w:divBdr>
    </w:div>
    <w:div w:id="744953626">
      <w:bodyDiv w:val="1"/>
      <w:marLeft w:val="0"/>
      <w:marRight w:val="0"/>
      <w:marTop w:val="0"/>
      <w:marBottom w:val="0"/>
      <w:divBdr>
        <w:top w:val="none" w:sz="0" w:space="0" w:color="auto"/>
        <w:left w:val="none" w:sz="0" w:space="0" w:color="auto"/>
        <w:bottom w:val="none" w:sz="0" w:space="0" w:color="auto"/>
        <w:right w:val="none" w:sz="0" w:space="0" w:color="auto"/>
      </w:divBdr>
    </w:div>
    <w:div w:id="79444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g.admin.ch/bag/fr/home/krankheiten/ausbrueche-epidemien-pandemien/aktuelle-ausbrueche-epidemien/novel-cov/massnahmen-des-bun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ag.admin.ch/bag/de/home/krankheiten/ausbrueche-epidemien-pandemien/aktuelle-ausbrueche-epidemien/novel-cov/massnahmen-des-bundes.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evref.ch/fr/themes/coronavirus/" TargetMode="External"/><Relationship Id="rId4" Type="http://schemas.openxmlformats.org/officeDocument/2006/relationships/webSettings" Target="webSettings.xml"/><Relationship Id="rId9" Type="http://schemas.openxmlformats.org/officeDocument/2006/relationships/hyperlink" Target="https://www.evref.ch/themen/coronaviru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EKS-Vorlagen\Weitere-Vorlagen\eks_leer_d.dotm" TargetMode="External"/></Relationships>
</file>

<file path=word/theme/theme1.xml><?xml version="1.0" encoding="utf-8"?>
<a:theme xmlns:a="http://schemas.openxmlformats.org/drawingml/2006/main" name="Office">
  <a:themeElements>
    <a:clrScheme name="EKS">
      <a:dk1>
        <a:sysClr val="windowText" lastClr="000000"/>
      </a:dk1>
      <a:lt1>
        <a:sysClr val="window" lastClr="FFFFFF"/>
      </a:lt1>
      <a:dk2>
        <a:srgbClr val="686868"/>
      </a:dk2>
      <a:lt2>
        <a:srgbClr val="EEEEEE"/>
      </a:lt2>
      <a:accent1>
        <a:srgbClr val="B41919"/>
      </a:accent1>
      <a:accent2>
        <a:srgbClr val="575757"/>
      </a:accent2>
      <a:accent3>
        <a:srgbClr val="797979"/>
      </a:accent3>
      <a:accent4>
        <a:srgbClr val="9A9A9A"/>
      </a:accent4>
      <a:accent5>
        <a:srgbClr val="BCBCBC"/>
      </a:accent5>
      <a:accent6>
        <a:srgbClr val="D4D4D4"/>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eks_leer_d.dotm</Template>
  <TotalTime>0</TotalTime>
  <Pages>1</Pages>
  <Words>1858</Words>
  <Characters>11706</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 Bettina</dc:creator>
  <cp:keywords/>
  <dc:description/>
  <cp:lastModifiedBy>Mori Nicolas</cp:lastModifiedBy>
  <cp:revision>13</cp:revision>
  <cp:lastPrinted>2020-06-06T06:17:00Z</cp:lastPrinted>
  <dcterms:created xsi:type="dcterms:W3CDTF">2020-06-08T06:30:00Z</dcterms:created>
  <dcterms:modified xsi:type="dcterms:W3CDTF">2020-06-24T13:40:00Z</dcterms:modified>
</cp:coreProperties>
</file>